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D2" w:rsidRPr="00D073B8" w:rsidRDefault="005612D2" w:rsidP="000E31F4">
      <w:pPr>
        <w:suppressAutoHyphens/>
        <w:rPr>
          <w:rFonts w:ascii="Bookman Old Style" w:hAnsi="Bookman Old Style" w:cs="Arial"/>
          <w:i w:val="0"/>
          <w:iCs/>
          <w:sz w:val="20"/>
        </w:rPr>
      </w:pPr>
    </w:p>
    <w:p w:rsidR="00E33077" w:rsidRPr="00D073B8" w:rsidRDefault="00E33077" w:rsidP="000E31F4">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IDENTIFICACIóN DEL PUESTO</w:t>
      </w:r>
    </w:p>
    <w:p w:rsidR="00E33077" w:rsidRPr="002143BD" w:rsidRDefault="00E33077" w:rsidP="000E31F4">
      <w:pPr>
        <w:suppressAutoHyphens/>
        <w:rPr>
          <w:rFonts w:ascii="Bookman Old Style" w:hAnsi="Bookman Old Style"/>
          <w:i w:val="0"/>
          <w:sz w:val="20"/>
        </w:rPr>
      </w:pPr>
    </w:p>
    <w:tbl>
      <w:tblPr>
        <w:tblW w:w="9923" w:type="dxa"/>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946"/>
        <w:gridCol w:w="1418"/>
        <w:gridCol w:w="1559"/>
      </w:tblGrid>
      <w:tr w:rsidR="00965638" w:rsidRPr="007323A5" w:rsidTr="00A16DD0">
        <w:trPr>
          <w:trHeight w:val="371"/>
          <w:tblCellSpacing w:w="20" w:type="dxa"/>
        </w:trPr>
        <w:tc>
          <w:tcPr>
            <w:tcW w:w="6886" w:type="dxa"/>
            <w:shd w:val="clear" w:color="auto" w:fill="FFFFFF" w:themeFill="background1"/>
            <w:vAlign w:val="center"/>
          </w:tcPr>
          <w:p w:rsidR="00E33077" w:rsidRPr="007323A5" w:rsidRDefault="00E33077" w:rsidP="007B0E2D">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Título de Puesto</w:t>
            </w:r>
            <w:r w:rsidR="00831E6C">
              <w:rPr>
                <w:rFonts w:ascii="Bookman Old Style" w:hAnsi="Bookman Old Style" w:cs="Tahoma"/>
                <w:i w:val="0"/>
                <w:color w:val="000000"/>
                <w:sz w:val="20"/>
                <w:lang w:val="es-CL"/>
              </w:rPr>
              <w:t xml:space="preserve">: </w:t>
            </w:r>
            <w:r w:rsidR="00965638">
              <w:rPr>
                <w:rFonts w:ascii="Bookman Old Style" w:hAnsi="Bookman Old Style" w:cs="Tahoma"/>
                <w:i w:val="0"/>
                <w:color w:val="000000"/>
                <w:sz w:val="20"/>
                <w:lang w:val="es-CL"/>
              </w:rPr>
              <w:t>Jefe de Departamento</w:t>
            </w:r>
            <w:r w:rsidR="007B0E2D">
              <w:rPr>
                <w:rFonts w:ascii="Bookman Old Style" w:hAnsi="Bookman Old Style" w:cs="Tahoma"/>
                <w:i w:val="0"/>
                <w:color w:val="000000"/>
                <w:sz w:val="20"/>
                <w:lang w:val="es-CL"/>
              </w:rPr>
              <w:t xml:space="preserve"> Monitoreo de Redes Integrales e Integradas de Salud </w:t>
            </w:r>
          </w:p>
        </w:tc>
        <w:tc>
          <w:tcPr>
            <w:tcW w:w="1378" w:type="dxa"/>
            <w:vAlign w:val="center"/>
          </w:tcPr>
          <w:p w:rsidR="00E33077" w:rsidRPr="007323A5" w:rsidRDefault="00E33077" w:rsidP="0096563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w:t>
            </w:r>
            <w:r w:rsidR="00965638">
              <w:rPr>
                <w:rFonts w:ascii="Bookman Old Style" w:hAnsi="Bookman Old Style" w:cs="Tahoma"/>
                <w:i w:val="0"/>
                <w:color w:val="000000"/>
                <w:sz w:val="20"/>
                <w:lang w:val="es-CL"/>
              </w:rPr>
              <w:t>4</w:t>
            </w:r>
          </w:p>
        </w:tc>
        <w:tc>
          <w:tcPr>
            <w:tcW w:w="1499" w:type="dxa"/>
            <w:vAlign w:val="center"/>
          </w:tcPr>
          <w:p w:rsidR="00E33077" w:rsidRPr="007323A5" w:rsidRDefault="00E33077" w:rsidP="0096563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w:t>
            </w:r>
            <w:r w:rsidR="00965638">
              <w:rPr>
                <w:rFonts w:ascii="Bookman Old Style" w:hAnsi="Bookman Old Style" w:cs="Tahoma"/>
                <w:i w:val="0"/>
                <w:color w:val="000000"/>
                <w:sz w:val="20"/>
                <w:lang w:val="es-CL"/>
              </w:rPr>
              <w:t>J</w:t>
            </w:r>
          </w:p>
        </w:tc>
      </w:tr>
      <w:tr w:rsidR="00E33077" w:rsidRPr="007323A5" w:rsidTr="00965638">
        <w:trPr>
          <w:trHeight w:val="352"/>
          <w:tblCellSpacing w:w="20" w:type="dxa"/>
        </w:trPr>
        <w:tc>
          <w:tcPr>
            <w:tcW w:w="9843" w:type="dxa"/>
            <w:gridSpan w:val="3"/>
            <w:vAlign w:val="center"/>
          </w:tcPr>
          <w:p w:rsidR="00E33077" w:rsidRPr="007323A5" w:rsidRDefault="00E33077" w:rsidP="00354DC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w:t>
            </w:r>
            <w:r w:rsidR="00555D33">
              <w:rPr>
                <w:rFonts w:ascii="Bookman Old Style" w:hAnsi="Bookman Old Style" w:cs="Tahoma"/>
                <w:i w:val="0"/>
                <w:color w:val="000000"/>
                <w:sz w:val="20"/>
                <w:lang w:val="es-CL"/>
              </w:rPr>
              <w:t>División Evaluación de la Calidad de Salud</w:t>
            </w:r>
          </w:p>
        </w:tc>
      </w:tr>
      <w:tr w:rsidR="00E33077" w:rsidRPr="007323A5" w:rsidTr="00965638">
        <w:trPr>
          <w:trHeight w:val="352"/>
          <w:tblCellSpacing w:w="20" w:type="dxa"/>
        </w:trPr>
        <w:tc>
          <w:tcPr>
            <w:tcW w:w="9843" w:type="dxa"/>
            <w:gridSpan w:val="3"/>
            <w:vAlign w:val="center"/>
          </w:tcPr>
          <w:p w:rsidR="00E33077" w:rsidRPr="007323A5" w:rsidRDefault="00E33077" w:rsidP="00354DCE">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 xml:space="preserve">Puesto al que se reporta: </w:t>
            </w:r>
            <w:r w:rsidR="00555D33">
              <w:rPr>
                <w:rFonts w:ascii="Bookman Old Style" w:hAnsi="Bookman Old Style" w:cs="Tahoma"/>
                <w:i w:val="0"/>
                <w:color w:val="000000"/>
                <w:sz w:val="20"/>
                <w:lang w:val="es-CL"/>
              </w:rPr>
              <w:t xml:space="preserve">Jefe de </w:t>
            </w:r>
            <w:r w:rsidR="00965638">
              <w:rPr>
                <w:rFonts w:ascii="Bookman Old Style" w:hAnsi="Bookman Old Style" w:cs="Tahoma"/>
                <w:i w:val="0"/>
                <w:color w:val="000000"/>
                <w:sz w:val="20"/>
                <w:lang w:val="es-CL"/>
              </w:rPr>
              <w:t>División Evaluación de la Calidad de Salud</w:t>
            </w:r>
          </w:p>
        </w:tc>
      </w:tr>
    </w:tbl>
    <w:p w:rsidR="00E33077" w:rsidRPr="00D073B8" w:rsidRDefault="00E33077" w:rsidP="000E31F4">
      <w:pPr>
        <w:tabs>
          <w:tab w:val="left" w:pos="5040"/>
        </w:tabs>
        <w:suppressAutoHyphens/>
        <w:jc w:val="both"/>
        <w:rPr>
          <w:rFonts w:ascii="Bookman Old Style" w:hAnsi="Bookman Old Style" w:cs="Arial"/>
          <w:b/>
          <w:i w:val="0"/>
          <w:iCs/>
          <w:spacing w:val="-3"/>
          <w:sz w:val="20"/>
        </w:rPr>
      </w:pPr>
    </w:p>
    <w:p w:rsidR="00E33077" w:rsidRDefault="00E33077" w:rsidP="00E21CFE">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MISIÓN DEL PUESTO DE TRABAJO</w:t>
      </w:r>
    </w:p>
    <w:p w:rsidR="00E33077" w:rsidRPr="005612D2" w:rsidRDefault="00E33077" w:rsidP="00AD6DE0">
      <w:pPr>
        <w:rPr>
          <w:rFonts w:ascii="Bookman Old Style" w:hAnsi="Bookman Old Style"/>
          <w:i w:val="0"/>
        </w:rPr>
      </w:pPr>
    </w:p>
    <w:p w:rsidR="00501731" w:rsidRPr="00501731" w:rsidRDefault="00501731" w:rsidP="00501731">
      <w:pPr>
        <w:suppressLineNumbers/>
        <w:suppressAutoHyphens/>
        <w:ind w:left="357"/>
        <w:jc w:val="both"/>
        <w:rPr>
          <w:rFonts w:ascii="Bookman Old Style" w:hAnsi="Bookman Old Style"/>
          <w:i w:val="0"/>
          <w:color w:val="000000" w:themeColor="text1"/>
          <w:sz w:val="20"/>
        </w:rPr>
      </w:pPr>
      <w:r w:rsidRPr="00501731">
        <w:rPr>
          <w:rFonts w:ascii="Bookman Old Style" w:hAnsi="Bookman Old Style"/>
          <w:i w:val="0"/>
          <w:color w:val="000000" w:themeColor="text1"/>
          <w:sz w:val="20"/>
        </w:rPr>
        <w:t xml:space="preserve">Planificar, organizar, dirigir y evaluar el monitoreo de la gestión administrativa y técnica de los centros de atención del ISSS en lo referente a la provisión de los servicios de salud; así como la verificación del funcionamiento de las Redes Integrales e Integradas de Salud (Hospitales, Policlínicos, Unidades Médicas, Clínicas Comunales y Empresariales); asimismo, fortalecer la capacidad resolutiva de las redes, mediante el acompañamiento a las direcciones locales de los </w:t>
      </w:r>
      <w:r>
        <w:rPr>
          <w:rFonts w:ascii="Bookman Old Style" w:hAnsi="Bookman Old Style"/>
          <w:i w:val="0"/>
          <w:color w:val="000000" w:themeColor="text1"/>
          <w:sz w:val="20"/>
        </w:rPr>
        <w:t>c</w:t>
      </w:r>
      <w:r w:rsidRPr="00501731">
        <w:rPr>
          <w:rFonts w:ascii="Bookman Old Style" w:hAnsi="Bookman Old Style"/>
          <w:i w:val="0"/>
          <w:color w:val="000000" w:themeColor="text1"/>
          <w:sz w:val="20"/>
        </w:rPr>
        <w:t xml:space="preserve">entros de </w:t>
      </w:r>
      <w:r>
        <w:rPr>
          <w:rFonts w:ascii="Bookman Old Style" w:hAnsi="Bookman Old Style"/>
          <w:i w:val="0"/>
          <w:color w:val="000000" w:themeColor="text1"/>
          <w:sz w:val="20"/>
        </w:rPr>
        <w:t>a</w:t>
      </w:r>
      <w:r w:rsidRPr="00501731">
        <w:rPr>
          <w:rFonts w:ascii="Bookman Old Style" w:hAnsi="Bookman Old Style"/>
          <w:i w:val="0"/>
          <w:color w:val="000000" w:themeColor="text1"/>
          <w:sz w:val="20"/>
        </w:rPr>
        <w:t>tención y la aplicación de los Planes Estratégicos para el control de la gestión administrativa, de la labor técnica. Fomentar el trabajo intersectorial y aumentar la cobertura a través de las clínicas empresariales logrando el  cumplimiento de los objetivos institucionales.</w:t>
      </w:r>
    </w:p>
    <w:p w:rsidR="00965638" w:rsidRPr="005612D2" w:rsidRDefault="00965638" w:rsidP="003071F3">
      <w:pPr>
        <w:rPr>
          <w:rFonts w:ascii="Bookman Old Style" w:hAnsi="Bookman Old Style"/>
          <w:i w:val="0"/>
          <w:sz w:val="28"/>
        </w:rPr>
      </w:pPr>
    </w:p>
    <w:p w:rsidR="00E33077" w:rsidRPr="00D073B8" w:rsidRDefault="00E33077" w:rsidP="00E21CFE">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funciones DEL PUESTO</w:t>
      </w:r>
    </w:p>
    <w:p w:rsidR="00E33077" w:rsidRPr="005612D2" w:rsidRDefault="00E33077" w:rsidP="00540ED7">
      <w:pPr>
        <w:rPr>
          <w:rFonts w:ascii="Bookman Old Style" w:hAnsi="Bookman Old Style"/>
          <w:i w:val="0"/>
        </w:rPr>
      </w:pPr>
    </w:p>
    <w:p w:rsidR="00501731" w:rsidRDefault="00501731" w:rsidP="00501731">
      <w:pPr>
        <w:numPr>
          <w:ilvl w:val="1"/>
          <w:numId w:val="34"/>
        </w:numPr>
        <w:suppressAutoHyphens/>
        <w:ind w:left="754" w:right="113" w:hanging="357"/>
        <w:jc w:val="both"/>
        <w:rPr>
          <w:rFonts w:ascii="Bookman Old Style" w:hAnsi="Bookman Old Style" w:cs="Arial"/>
          <w:i w:val="0"/>
          <w:iCs/>
          <w:sz w:val="20"/>
          <w:lang w:val="es-SV"/>
        </w:rPr>
      </w:pPr>
      <w:r>
        <w:rPr>
          <w:rFonts w:ascii="Bookman Old Style" w:hAnsi="Bookman Old Style" w:cs="Arial"/>
          <w:i w:val="0"/>
          <w:iCs/>
          <w:sz w:val="20"/>
          <w:lang w:val="es-SV"/>
        </w:rPr>
        <w:t>Planificar y organizar el monitoreo de las Redes Integrales e Integradas de Salud según clasificación del riesgo establecido de los centros de atención, con la finalidad de verificar la atención de calidad a los usuarios.</w:t>
      </w:r>
    </w:p>
    <w:p w:rsidR="00501731" w:rsidRDefault="00501731" w:rsidP="00501731">
      <w:pPr>
        <w:suppressAutoHyphens/>
        <w:ind w:left="754" w:right="113"/>
        <w:jc w:val="both"/>
        <w:rPr>
          <w:rFonts w:ascii="Bookman Old Style" w:hAnsi="Bookman Old Style" w:cs="Arial"/>
          <w:i w:val="0"/>
          <w:iCs/>
          <w:sz w:val="20"/>
          <w:lang w:val="es-SV"/>
        </w:rPr>
      </w:pPr>
    </w:p>
    <w:p w:rsidR="00501731" w:rsidRDefault="00501731" w:rsidP="00501731">
      <w:pPr>
        <w:numPr>
          <w:ilvl w:val="1"/>
          <w:numId w:val="34"/>
        </w:numPr>
        <w:suppressAutoHyphens/>
        <w:ind w:left="754" w:right="113" w:hanging="357"/>
        <w:jc w:val="both"/>
        <w:rPr>
          <w:rFonts w:ascii="Bookman Old Style" w:hAnsi="Bookman Old Style" w:cs="Arial"/>
          <w:i w:val="0"/>
          <w:iCs/>
          <w:sz w:val="20"/>
          <w:lang w:val="es-SV"/>
        </w:rPr>
      </w:pPr>
      <w:r>
        <w:rPr>
          <w:rFonts w:ascii="Bookman Old Style" w:hAnsi="Bookman Old Style"/>
          <w:i w:val="0"/>
          <w:sz w:val="20"/>
        </w:rPr>
        <w:t>Supervisar</w:t>
      </w:r>
      <w:r>
        <w:rPr>
          <w:rFonts w:ascii="Bookman Old Style" w:hAnsi="Bookman Old Style" w:cs="Arial"/>
          <w:i w:val="0"/>
          <w:iCs/>
          <w:sz w:val="20"/>
          <w:lang w:val="es-SV"/>
        </w:rPr>
        <w:t xml:space="preserve"> a las Redes Integrales e Integradas de Salud, la aplicación de la normativa y regulaciones técnicas y administrativas vigentes </w:t>
      </w:r>
      <w:r w:rsidR="006E6B0A">
        <w:rPr>
          <w:rFonts w:ascii="Bookman Old Style" w:hAnsi="Bookman Old Style" w:cs="Arial"/>
          <w:i w:val="0"/>
          <w:iCs/>
          <w:sz w:val="20"/>
          <w:lang w:val="es-SV"/>
        </w:rPr>
        <w:t>provistas</w:t>
      </w:r>
      <w:r>
        <w:rPr>
          <w:rFonts w:ascii="Bookman Old Style" w:hAnsi="Bookman Old Style" w:cs="Arial"/>
          <w:i w:val="0"/>
          <w:iCs/>
          <w:sz w:val="20"/>
          <w:lang w:val="es-SV"/>
        </w:rPr>
        <w:t xml:space="preserve"> a los usuarios, a fin de verificar el cumplimiento de éstas.</w:t>
      </w:r>
    </w:p>
    <w:p w:rsidR="00501731" w:rsidRDefault="00501731" w:rsidP="00501731">
      <w:pPr>
        <w:suppressAutoHyphens/>
        <w:ind w:left="1080" w:right="113"/>
        <w:jc w:val="both"/>
        <w:rPr>
          <w:rFonts w:ascii="Bookman Old Style" w:hAnsi="Bookman Old Style" w:cs="Arial"/>
          <w:i w:val="0"/>
          <w:iCs/>
          <w:sz w:val="16"/>
          <w:lang w:val="es-SV"/>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Planificar la implementación de programas de capacitación gerencial para fortalecer la gestión local de los directores; para que a su vez los centros de atención ejecuten planes preventivos y/o educativos de acuerdo al portafolio de servicios, para contribuir a la calidad de los servicios de salud.</w:t>
      </w:r>
    </w:p>
    <w:p w:rsidR="00501731" w:rsidRDefault="00501731" w:rsidP="00501731">
      <w:pPr>
        <w:pStyle w:val="Prrafodelista"/>
        <w:rPr>
          <w:rFonts w:ascii="Bookman Old Style" w:hAnsi="Bookman Old Style"/>
          <w:i w:val="0"/>
          <w:sz w:val="20"/>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Programar la realización de visitas a los centros de atención, a fin de dar continuidad a la supervisión y acompañamiento en los procesos efectuados en las diferentes áreas. </w:t>
      </w:r>
    </w:p>
    <w:p w:rsidR="00501731" w:rsidRDefault="00501731" w:rsidP="00501731">
      <w:pPr>
        <w:suppressAutoHyphens/>
        <w:rPr>
          <w:sz w:val="20"/>
        </w:rPr>
      </w:pPr>
    </w:p>
    <w:p w:rsidR="00501731" w:rsidRPr="005612D2" w:rsidRDefault="00501731" w:rsidP="00501731">
      <w:pPr>
        <w:numPr>
          <w:ilvl w:val="1"/>
          <w:numId w:val="34"/>
        </w:numPr>
        <w:suppressAutoHyphens/>
        <w:ind w:left="754" w:right="113" w:hanging="357"/>
        <w:jc w:val="both"/>
        <w:rPr>
          <w:rFonts w:ascii="Bookman Old Style" w:hAnsi="Bookman Old Style"/>
          <w:i w:val="0"/>
          <w:sz w:val="20"/>
        </w:rPr>
      </w:pPr>
      <w:r w:rsidRPr="005612D2">
        <w:rPr>
          <w:rFonts w:ascii="Bookman Old Style" w:hAnsi="Bookman Old Style"/>
          <w:i w:val="0"/>
          <w:sz w:val="20"/>
        </w:rPr>
        <w:t xml:space="preserve">Analizar las propuestas de mejoras o soluciones a situaciones específicas en los procesos técnicos-administrativos de salud de los centros de atención, efectuadas por el personal bajo su responsabilidad, con el propósito de diseñar de forma conjunta con las áreas que conforman la Subdirección de Salud, las herramientas que contribuyan a brindar servicios de calidad a los pacientes. </w:t>
      </w:r>
    </w:p>
    <w:p w:rsidR="005612D2" w:rsidRPr="005612D2" w:rsidRDefault="005612D2" w:rsidP="005612D2">
      <w:pPr>
        <w:suppressAutoHyphens/>
        <w:ind w:left="754" w:right="113"/>
        <w:jc w:val="both"/>
        <w:rPr>
          <w:rFonts w:ascii="Bookman Old Style" w:hAnsi="Bookman Old Style"/>
          <w:i w:val="0"/>
          <w:sz w:val="20"/>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Analizar las propuestas de mejoras o soluciones a situaciones específicas en los procesos técnicos-administrativos de salud, efectuadas por el personal bajo su responsabilidad, con el propósito de proveer de mecanismos o herramientas que faciliten la atención de problemas y mejorar la calidad del servicio brindado a los pacientes.</w:t>
      </w:r>
    </w:p>
    <w:p w:rsidR="00501731" w:rsidRDefault="00501731" w:rsidP="00501731">
      <w:pPr>
        <w:suppressAutoHyphens/>
        <w:ind w:left="754" w:right="113"/>
        <w:jc w:val="both"/>
        <w:rPr>
          <w:rFonts w:ascii="Bookman Old Style" w:hAnsi="Bookman Old Style"/>
          <w:i w:val="0"/>
          <w:sz w:val="20"/>
        </w:rPr>
      </w:pPr>
    </w:p>
    <w:p w:rsidR="005612D2" w:rsidRDefault="005612D2" w:rsidP="00501731">
      <w:pPr>
        <w:suppressAutoHyphens/>
        <w:ind w:left="754" w:right="113"/>
        <w:jc w:val="both"/>
        <w:rPr>
          <w:rFonts w:ascii="Bookman Old Style" w:hAnsi="Bookman Old Style"/>
          <w:i w:val="0"/>
          <w:sz w:val="20"/>
        </w:rPr>
      </w:pPr>
    </w:p>
    <w:p w:rsidR="005612D2" w:rsidRDefault="005612D2" w:rsidP="00501731">
      <w:pPr>
        <w:suppressAutoHyphens/>
        <w:ind w:left="754" w:right="113"/>
        <w:jc w:val="both"/>
        <w:rPr>
          <w:rFonts w:ascii="Bookman Old Style" w:hAnsi="Bookman Old Style"/>
          <w:i w:val="0"/>
          <w:sz w:val="20"/>
        </w:rPr>
      </w:pPr>
    </w:p>
    <w:p w:rsidR="005612D2" w:rsidRPr="005612D2" w:rsidRDefault="005612D2"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Planificar el apoyo técnico que el personal de su área ofrece a las Redes Integrales e Integradas de Salud, para que fortalezcan de forma equitativa el cumplimiento de políticas, normas, protocolos y guías de manejo establecidos, necesarios para la provisión adecuada de los servicios de salud.</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Revisar y realizar las recomendaciones pertinentes derivadas de los casos investigados de riesgo clínico y administrativo, con el objetivo de emitir dictámenes en beneficio de los usuarios.</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Diseñar, ejecutar y evaluar con la dirección local proyectos de funcionamiento y programas de salud, a fin de que se orienten al mejoramiento de la atención del usuario.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Revisar y autorizar los informes técnicos del acompañamiento y seguimiento realizado a los centros de atención, a fin informar al nivel superior y local de las actividades desarrolladas en éstos y proporcionar herramientas para la toma de decisiones.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Velar porque los centros de atención a nivel nacional, lleven un adecuado registro de la información estadística, a fin de proveer oportunamente de los datos necesarios para la toma de decisiones.</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Desarrollar y aplicar sistemas de control interno, para la adecuada administración del trabajo del Departamento.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Mantener informado al personal de los nuevos procedimientos implementados para conocer, aplicar y hacer cumplir los procesos, normas y políticas de trabajo del ISSS.</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Participar activamente en los proyectos de innovación de mejora continua y automatización de su área de trabajo.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Realizar reuniones periódicas para definir, coordinar y dar  seguimiento a los planes de acción encaminados a contribuir con los objetivos del área.</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Planificar y coordinar los proyectos asignados o definidos para el Departamento, a través de la verificación de su ejecución y alcances obtenidos.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Evaluar el desempeño del personal a su cargo, a fin de incentivar la eficiencia y la mejora continua en los empleados.</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 xml:space="preserve">Revisar y autorizar documentación relacionada al área, así como informes, notas, reportes, controles administrativos y otros, para su respectivo trámite. </w:t>
      </w:r>
    </w:p>
    <w:p w:rsidR="00501731" w:rsidRPr="005612D2" w:rsidRDefault="00501731" w:rsidP="00501731">
      <w:pPr>
        <w:suppressAutoHyphens/>
        <w:ind w:left="754" w:right="113"/>
        <w:jc w:val="both"/>
        <w:rPr>
          <w:rFonts w:ascii="Bookman Old Style" w:hAnsi="Bookman Old Style"/>
          <w:i w:val="0"/>
          <w:sz w:val="16"/>
        </w:rPr>
      </w:pPr>
    </w:p>
    <w:p w:rsidR="00501731" w:rsidRDefault="00501731" w:rsidP="00501731">
      <w:pPr>
        <w:numPr>
          <w:ilvl w:val="1"/>
          <w:numId w:val="34"/>
        </w:numPr>
        <w:suppressAutoHyphens/>
        <w:ind w:left="754" w:right="113" w:hanging="357"/>
        <w:jc w:val="both"/>
        <w:rPr>
          <w:rFonts w:ascii="Bookman Old Style" w:hAnsi="Bookman Old Style"/>
          <w:i w:val="0"/>
          <w:sz w:val="20"/>
        </w:rPr>
      </w:pPr>
      <w:r>
        <w:rPr>
          <w:rFonts w:ascii="Bookman Old Style" w:hAnsi="Bookman Old Style"/>
          <w:i w:val="0"/>
          <w:sz w:val="20"/>
        </w:rPr>
        <w:t>Realizar otras actividades asignadas por la jefatura inmediata.</w:t>
      </w:r>
    </w:p>
    <w:p w:rsidR="00501731" w:rsidRDefault="00501731" w:rsidP="00540ED7">
      <w:pPr>
        <w:rPr>
          <w:rFonts w:ascii="Bookman Old Style" w:hAnsi="Bookman Old Style"/>
          <w:i w:val="0"/>
          <w:sz w:val="16"/>
        </w:rPr>
      </w:pPr>
    </w:p>
    <w:p w:rsidR="00501731" w:rsidRDefault="00501731" w:rsidP="00540ED7">
      <w:pPr>
        <w:rPr>
          <w:rFonts w:ascii="Bookman Old Style" w:hAnsi="Bookman Old Style"/>
          <w:i w:val="0"/>
          <w:sz w:val="16"/>
        </w:rPr>
      </w:pPr>
    </w:p>
    <w:p w:rsidR="00E33077" w:rsidRDefault="00E33077" w:rsidP="003D7ADC">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PUESTOS QUE SUPERVISA</w:t>
      </w:r>
    </w:p>
    <w:p w:rsidR="0018078D" w:rsidRPr="0018078D" w:rsidRDefault="0018078D" w:rsidP="0018078D"/>
    <w:p w:rsidR="00E33077" w:rsidRPr="0018078D" w:rsidRDefault="0018078D" w:rsidP="0018078D">
      <w:pPr>
        <w:pStyle w:val="Prrafodelista"/>
        <w:numPr>
          <w:ilvl w:val="0"/>
          <w:numId w:val="30"/>
        </w:numPr>
        <w:suppressAutoHyphens/>
        <w:rPr>
          <w:rFonts w:ascii="Bookman Old Style" w:hAnsi="Bookman Old Style" w:cs="Arial"/>
          <w:i w:val="0"/>
          <w:iCs/>
          <w:spacing w:val="-3"/>
          <w:sz w:val="20"/>
        </w:rPr>
      </w:pPr>
      <w:r w:rsidRPr="0018078D">
        <w:rPr>
          <w:rFonts w:ascii="Bookman Old Style" w:hAnsi="Bookman Old Style" w:cs="Arial"/>
          <w:i w:val="0"/>
          <w:iCs/>
          <w:spacing w:val="-3"/>
          <w:sz w:val="20"/>
        </w:rPr>
        <w:t>Director I</w:t>
      </w:r>
    </w:p>
    <w:p w:rsidR="0018078D" w:rsidRPr="0018078D" w:rsidRDefault="0018078D" w:rsidP="0018078D">
      <w:pPr>
        <w:pStyle w:val="Prrafodelista"/>
        <w:numPr>
          <w:ilvl w:val="0"/>
          <w:numId w:val="30"/>
        </w:numPr>
        <w:suppressAutoHyphens/>
        <w:rPr>
          <w:rFonts w:ascii="Bookman Old Style" w:hAnsi="Bookman Old Style" w:cs="Arial"/>
          <w:i w:val="0"/>
          <w:iCs/>
          <w:spacing w:val="-3"/>
          <w:sz w:val="20"/>
        </w:rPr>
      </w:pPr>
      <w:r w:rsidRPr="0018078D">
        <w:rPr>
          <w:rFonts w:ascii="Bookman Old Style" w:hAnsi="Bookman Old Style" w:cs="Arial"/>
          <w:i w:val="0"/>
          <w:iCs/>
          <w:spacing w:val="-3"/>
          <w:sz w:val="20"/>
        </w:rPr>
        <w:t>Director II</w:t>
      </w:r>
    </w:p>
    <w:p w:rsidR="0018078D" w:rsidRPr="0018078D" w:rsidRDefault="0018078D" w:rsidP="0018078D">
      <w:pPr>
        <w:pStyle w:val="Prrafodelista"/>
        <w:numPr>
          <w:ilvl w:val="0"/>
          <w:numId w:val="30"/>
        </w:numPr>
        <w:suppressAutoHyphens/>
        <w:rPr>
          <w:rFonts w:ascii="Bookman Old Style" w:hAnsi="Bookman Old Style" w:cs="Arial"/>
          <w:i w:val="0"/>
          <w:iCs/>
          <w:spacing w:val="-3"/>
          <w:sz w:val="20"/>
        </w:rPr>
      </w:pPr>
      <w:r w:rsidRPr="0018078D">
        <w:rPr>
          <w:rFonts w:ascii="Bookman Old Style" w:hAnsi="Bookman Old Style" w:cs="Arial"/>
          <w:i w:val="0"/>
          <w:iCs/>
          <w:spacing w:val="-3"/>
          <w:sz w:val="20"/>
        </w:rPr>
        <w:t>Director III</w:t>
      </w:r>
    </w:p>
    <w:p w:rsidR="005612D2" w:rsidRDefault="005612D2" w:rsidP="00B104C9">
      <w:pPr>
        <w:pStyle w:val="Prrafodelista"/>
        <w:numPr>
          <w:ilvl w:val="0"/>
          <w:numId w:val="30"/>
        </w:numPr>
        <w:suppressAutoHyphens/>
        <w:rPr>
          <w:rFonts w:ascii="Bookman Old Style" w:hAnsi="Bookman Old Style"/>
          <w:i w:val="0"/>
          <w:sz w:val="20"/>
        </w:rPr>
      </w:pPr>
      <w:r>
        <w:rPr>
          <w:rFonts w:ascii="Bookman Old Style" w:hAnsi="Bookman Old Style"/>
          <w:i w:val="0"/>
          <w:sz w:val="20"/>
        </w:rPr>
        <w:t xml:space="preserve">Jefe de Sección Clínica Empresariales </w:t>
      </w:r>
    </w:p>
    <w:p w:rsidR="00B104C9" w:rsidRPr="00B104C9" w:rsidRDefault="00B104C9" w:rsidP="00B104C9">
      <w:pPr>
        <w:pStyle w:val="Prrafodelista"/>
        <w:numPr>
          <w:ilvl w:val="0"/>
          <w:numId w:val="30"/>
        </w:numPr>
        <w:suppressAutoHyphens/>
        <w:rPr>
          <w:rFonts w:ascii="Bookman Old Style" w:hAnsi="Bookman Old Style"/>
          <w:i w:val="0"/>
          <w:sz w:val="20"/>
        </w:rPr>
      </w:pPr>
      <w:r w:rsidRPr="00B104C9">
        <w:rPr>
          <w:rFonts w:ascii="Bookman Old Style" w:hAnsi="Bookman Old Style"/>
          <w:i w:val="0"/>
          <w:sz w:val="20"/>
        </w:rPr>
        <w:t>Colaborador Técnico de Salud II.</w:t>
      </w:r>
    </w:p>
    <w:p w:rsidR="00B104C9" w:rsidRPr="00B104C9" w:rsidRDefault="00B104C9" w:rsidP="00B104C9">
      <w:pPr>
        <w:pStyle w:val="Prrafodelista"/>
        <w:numPr>
          <w:ilvl w:val="0"/>
          <w:numId w:val="30"/>
        </w:numPr>
        <w:suppressAutoHyphens/>
        <w:rPr>
          <w:rFonts w:ascii="Bookman Old Style" w:hAnsi="Bookman Old Style"/>
          <w:i w:val="0"/>
          <w:sz w:val="20"/>
        </w:rPr>
      </w:pPr>
      <w:r w:rsidRPr="00B104C9">
        <w:rPr>
          <w:rFonts w:ascii="Bookman Old Style" w:hAnsi="Bookman Old Style"/>
          <w:i w:val="0"/>
          <w:sz w:val="20"/>
        </w:rPr>
        <w:t>Colaborador Técnico de Salud I.</w:t>
      </w:r>
    </w:p>
    <w:p w:rsidR="00E33077" w:rsidRDefault="00B104C9" w:rsidP="00B104C9">
      <w:pPr>
        <w:pStyle w:val="Prrafodelista"/>
        <w:numPr>
          <w:ilvl w:val="0"/>
          <w:numId w:val="30"/>
        </w:numPr>
        <w:suppressAutoHyphens/>
        <w:rPr>
          <w:rFonts w:ascii="Bookman Old Style" w:hAnsi="Bookman Old Style"/>
          <w:i w:val="0"/>
          <w:sz w:val="20"/>
        </w:rPr>
      </w:pPr>
      <w:r w:rsidRPr="00B104C9">
        <w:rPr>
          <w:rFonts w:ascii="Bookman Old Style" w:hAnsi="Bookman Old Style"/>
          <w:i w:val="0"/>
          <w:sz w:val="20"/>
        </w:rPr>
        <w:t>Secretaria</w:t>
      </w:r>
      <w:r>
        <w:rPr>
          <w:rFonts w:ascii="Bookman Old Style" w:hAnsi="Bookman Old Style"/>
          <w:i w:val="0"/>
          <w:sz w:val="20"/>
        </w:rPr>
        <w:t>.</w:t>
      </w:r>
    </w:p>
    <w:p w:rsidR="00B104C9" w:rsidRPr="00B104C9" w:rsidRDefault="00B104C9" w:rsidP="00B104C9">
      <w:pPr>
        <w:pStyle w:val="Prrafodelista"/>
        <w:suppressAutoHyphens/>
        <w:ind w:left="1080"/>
        <w:rPr>
          <w:rFonts w:ascii="Bookman Old Style" w:hAnsi="Bookman Old Style"/>
          <w:i w:val="0"/>
          <w:sz w:val="20"/>
        </w:rPr>
      </w:pPr>
    </w:p>
    <w:p w:rsidR="00E33077" w:rsidRPr="00BF2596" w:rsidRDefault="00E33077" w:rsidP="003D7ADC">
      <w:pPr>
        <w:pStyle w:val="Ttulo1"/>
        <w:numPr>
          <w:ilvl w:val="0"/>
          <w:numId w:val="1"/>
        </w:numPr>
        <w:tabs>
          <w:tab w:val="left" w:pos="284"/>
        </w:tabs>
        <w:suppressAutoHyphens/>
        <w:spacing w:before="0" w:after="0"/>
        <w:rPr>
          <w:rFonts w:ascii="Bookman Old Style" w:hAnsi="Bookman Old Style" w:cs="Arial"/>
          <w:iCs/>
          <w:sz w:val="20"/>
        </w:rPr>
      </w:pPr>
      <w:r w:rsidRPr="00BF2596">
        <w:rPr>
          <w:rFonts w:ascii="Bookman Old Style" w:hAnsi="Bookman Old Style" w:cs="Arial"/>
          <w:iCs/>
          <w:sz w:val="20"/>
        </w:rPr>
        <w:t>CONTEXTO DEL PUESTO DE TRABAJO</w:t>
      </w:r>
    </w:p>
    <w:p w:rsidR="00E33077" w:rsidRPr="002143BD" w:rsidRDefault="00E33077" w:rsidP="003D7ADC">
      <w:pPr>
        <w:suppressAutoHyphens/>
        <w:rPr>
          <w:rFonts w:ascii="Bookman Old Style" w:hAnsi="Bookman Old Style"/>
          <w:sz w:val="14"/>
        </w:rPr>
      </w:pPr>
    </w:p>
    <w:p w:rsidR="00E33077" w:rsidRDefault="00E33077" w:rsidP="00DC556C">
      <w:pPr>
        <w:numPr>
          <w:ilvl w:val="0"/>
          <w:numId w:val="2"/>
        </w:numPr>
        <w:suppressAutoHyphens/>
        <w:ind w:left="360" w:hanging="76"/>
        <w:rPr>
          <w:rFonts w:ascii="Bookman Old Style" w:hAnsi="Bookman Old Style" w:cs="Arial"/>
          <w:i w:val="0"/>
          <w:iCs/>
          <w:sz w:val="20"/>
        </w:rPr>
      </w:pPr>
      <w:r w:rsidRPr="00BF2596">
        <w:rPr>
          <w:rFonts w:ascii="Bookman Old Style" w:hAnsi="Bookman Old Style" w:cs="Arial"/>
          <w:i w:val="0"/>
          <w:iCs/>
          <w:sz w:val="20"/>
        </w:rPr>
        <w:t xml:space="preserve">Resultados Principales: </w:t>
      </w:r>
    </w:p>
    <w:p w:rsidR="00502C24" w:rsidRPr="006B4753" w:rsidRDefault="006B4753" w:rsidP="006B4753">
      <w:pPr>
        <w:pStyle w:val="Prrafodelista"/>
        <w:numPr>
          <w:ilvl w:val="0"/>
          <w:numId w:val="30"/>
        </w:numPr>
        <w:tabs>
          <w:tab w:val="left" w:pos="5040"/>
        </w:tabs>
        <w:suppressAutoHyphens/>
        <w:jc w:val="both"/>
        <w:rPr>
          <w:rFonts w:ascii="Bookman Old Style" w:hAnsi="Bookman Old Style" w:cs="Arial"/>
          <w:i w:val="0"/>
          <w:iCs/>
          <w:sz w:val="20"/>
        </w:rPr>
      </w:pPr>
      <w:r>
        <w:rPr>
          <w:rFonts w:ascii="Bookman Old Style" w:hAnsi="Bookman Old Style"/>
          <w:i w:val="0"/>
          <w:sz w:val="20"/>
        </w:rPr>
        <w:t>Asesoría y apoyo oportuno en los procesos técnicos y administrativos del área de salud a nivel local.</w:t>
      </w:r>
    </w:p>
    <w:p w:rsidR="006B4753" w:rsidRPr="006B4753" w:rsidRDefault="006B4753" w:rsidP="006B4753">
      <w:pPr>
        <w:pStyle w:val="Prrafodelista"/>
        <w:numPr>
          <w:ilvl w:val="0"/>
          <w:numId w:val="30"/>
        </w:numPr>
        <w:tabs>
          <w:tab w:val="left" w:pos="5040"/>
        </w:tabs>
        <w:suppressAutoHyphens/>
        <w:jc w:val="both"/>
        <w:rPr>
          <w:rFonts w:ascii="Bookman Old Style" w:hAnsi="Bookman Old Style" w:cs="Arial"/>
          <w:i w:val="0"/>
          <w:iCs/>
          <w:spacing w:val="-3"/>
          <w:sz w:val="20"/>
        </w:rPr>
      </w:pPr>
      <w:r w:rsidRPr="006B4753">
        <w:rPr>
          <w:rFonts w:ascii="Bookman Old Style" w:hAnsi="Bookman Old Style" w:cs="Arial"/>
          <w:i w:val="0"/>
          <w:iCs/>
          <w:spacing w:val="-3"/>
          <w:sz w:val="20"/>
        </w:rPr>
        <w:t>Planificación efectiva de acciones orientadas al monitoreo de la atención de salud en las áreas de consulta y de los servicios de diagnósticos en las Redes Integrales e Integradas de Salud.</w:t>
      </w:r>
    </w:p>
    <w:p w:rsidR="006B4753" w:rsidRDefault="006B4753" w:rsidP="006B4753">
      <w:pPr>
        <w:pStyle w:val="Prrafodelista"/>
        <w:numPr>
          <w:ilvl w:val="0"/>
          <w:numId w:val="30"/>
        </w:numPr>
        <w:tabs>
          <w:tab w:val="left" w:pos="5040"/>
        </w:tabs>
        <w:suppressAutoHyphens/>
        <w:jc w:val="both"/>
        <w:rPr>
          <w:rFonts w:ascii="Bookman Old Style" w:hAnsi="Bookman Old Style" w:cs="Arial"/>
          <w:i w:val="0"/>
          <w:iCs/>
          <w:spacing w:val="-3"/>
          <w:sz w:val="20"/>
        </w:rPr>
      </w:pPr>
      <w:r w:rsidRPr="006B4753">
        <w:rPr>
          <w:rFonts w:ascii="Bookman Old Style" w:hAnsi="Bookman Old Style" w:cs="Arial"/>
          <w:i w:val="0"/>
          <w:iCs/>
          <w:spacing w:val="-3"/>
          <w:sz w:val="20"/>
        </w:rPr>
        <w:t>Apoyo adecuado en la implementación de proyectos de funcionamiento y programas de salud a nivel local.</w:t>
      </w:r>
    </w:p>
    <w:p w:rsidR="003265E5" w:rsidRPr="003265E5" w:rsidRDefault="003265E5" w:rsidP="003265E5">
      <w:pPr>
        <w:pStyle w:val="Prrafodelista"/>
        <w:numPr>
          <w:ilvl w:val="0"/>
          <w:numId w:val="30"/>
        </w:numPr>
        <w:tabs>
          <w:tab w:val="left" w:pos="5040"/>
        </w:tabs>
        <w:suppressAutoHyphens/>
        <w:jc w:val="both"/>
        <w:rPr>
          <w:rFonts w:ascii="Bookman Old Style" w:hAnsi="Bookman Old Style" w:cs="Arial"/>
          <w:i w:val="0"/>
          <w:iCs/>
          <w:spacing w:val="-3"/>
          <w:sz w:val="20"/>
        </w:rPr>
      </w:pPr>
      <w:r w:rsidRPr="003265E5">
        <w:rPr>
          <w:rFonts w:ascii="Bookman Old Style" w:hAnsi="Bookman Old Style" w:cs="Arial"/>
          <w:i w:val="0"/>
          <w:iCs/>
          <w:spacing w:val="-3"/>
          <w:sz w:val="20"/>
        </w:rPr>
        <w:t>Gestión y administración eficiente de los recursos del área.</w:t>
      </w:r>
    </w:p>
    <w:p w:rsidR="00B104C9" w:rsidRDefault="00B104C9" w:rsidP="001F70A2">
      <w:pPr>
        <w:pStyle w:val="Prrafodelista"/>
        <w:suppressAutoHyphens/>
        <w:ind w:left="0" w:right="141"/>
        <w:rPr>
          <w:rFonts w:ascii="Bookman Old Style" w:hAnsi="Bookman Old Style" w:cs="Arial"/>
          <w:i w:val="0"/>
          <w:iCs/>
          <w:sz w:val="20"/>
        </w:rPr>
      </w:pPr>
    </w:p>
    <w:p w:rsidR="00E33077" w:rsidRDefault="00E33077" w:rsidP="00474A82">
      <w:pPr>
        <w:numPr>
          <w:ilvl w:val="0"/>
          <w:numId w:val="2"/>
        </w:numPr>
        <w:suppressAutoHyphens/>
        <w:spacing w:line="276" w:lineRule="auto"/>
        <w:ind w:left="360" w:hanging="76"/>
        <w:rPr>
          <w:rFonts w:ascii="Bookman Old Style" w:hAnsi="Bookman Old Style" w:cs="Arial"/>
          <w:i w:val="0"/>
          <w:iCs/>
          <w:sz w:val="20"/>
        </w:rPr>
      </w:pPr>
      <w:r w:rsidRPr="00BF2596">
        <w:rPr>
          <w:rFonts w:ascii="Bookman Old Style" w:hAnsi="Bookman Old Style" w:cs="Arial"/>
          <w:i w:val="0"/>
          <w:iCs/>
          <w:sz w:val="20"/>
        </w:rPr>
        <w:t>Marco de Referencia para la Actuación:</w:t>
      </w:r>
    </w:p>
    <w:p w:rsidR="00C738B5" w:rsidRPr="00C738B5" w:rsidRDefault="00C738B5" w:rsidP="00C738B5">
      <w:pPr>
        <w:pStyle w:val="Prrafodelista"/>
        <w:numPr>
          <w:ilvl w:val="0"/>
          <w:numId w:val="28"/>
        </w:numPr>
        <w:suppressAutoHyphens/>
        <w:ind w:right="141"/>
        <w:rPr>
          <w:rFonts w:ascii="Bookman Old Style" w:hAnsi="Bookman Old Style" w:cs="Arial"/>
          <w:i w:val="0"/>
          <w:iCs/>
          <w:sz w:val="20"/>
        </w:rPr>
      </w:pPr>
      <w:r w:rsidRPr="008B7E83">
        <w:rPr>
          <w:rFonts w:ascii="Bookman Old Style" w:hAnsi="Bookman Old Style" w:cs="Arial"/>
          <w:i w:val="0"/>
          <w:iCs/>
          <w:sz w:val="20"/>
        </w:rPr>
        <w:t>Contrato Colectivo de Trabajo</w:t>
      </w:r>
      <w:r>
        <w:rPr>
          <w:rFonts w:ascii="Bookman Old Style" w:hAnsi="Bookman Old Style" w:cs="Arial"/>
          <w:i w:val="0"/>
          <w:iCs/>
          <w:sz w:val="20"/>
        </w:rPr>
        <w:t>.</w:t>
      </w:r>
    </w:p>
    <w:p w:rsidR="00C738B5" w:rsidRPr="00C738B5" w:rsidRDefault="00C738B5" w:rsidP="00C738B5">
      <w:pPr>
        <w:pStyle w:val="Prrafodelista"/>
        <w:numPr>
          <w:ilvl w:val="0"/>
          <w:numId w:val="28"/>
        </w:numPr>
        <w:suppressAutoHyphens/>
        <w:ind w:right="141"/>
        <w:rPr>
          <w:rFonts w:ascii="Bookman Old Style" w:hAnsi="Bookman Old Style" w:cs="Arial"/>
          <w:i w:val="0"/>
          <w:iCs/>
          <w:sz w:val="20"/>
        </w:rPr>
      </w:pPr>
      <w:r w:rsidRPr="008B7E83">
        <w:rPr>
          <w:rFonts w:ascii="Bookman Old Style" w:hAnsi="Bookman Old Style" w:cs="Arial"/>
          <w:i w:val="0"/>
          <w:iCs/>
          <w:sz w:val="20"/>
        </w:rPr>
        <w:t>Ley de Ética Gubernamental</w:t>
      </w:r>
      <w:r>
        <w:rPr>
          <w:rFonts w:ascii="Bookman Old Style" w:hAnsi="Bookman Old Style" w:cs="Arial"/>
          <w:i w:val="0"/>
          <w:iCs/>
          <w:sz w:val="20"/>
        </w:rPr>
        <w:t>.</w:t>
      </w:r>
    </w:p>
    <w:p w:rsidR="00C738B5" w:rsidRPr="00C738B5" w:rsidRDefault="00C738B5" w:rsidP="00C738B5">
      <w:pPr>
        <w:pStyle w:val="Prrafodelista"/>
        <w:numPr>
          <w:ilvl w:val="0"/>
          <w:numId w:val="28"/>
        </w:numPr>
        <w:suppressAutoHyphens/>
        <w:ind w:right="141"/>
        <w:rPr>
          <w:rFonts w:ascii="Bookman Old Style" w:hAnsi="Bookman Old Style" w:cs="Arial"/>
          <w:i w:val="0"/>
          <w:iCs/>
          <w:sz w:val="20"/>
        </w:rPr>
      </w:pPr>
      <w:r>
        <w:rPr>
          <w:rFonts w:ascii="Bookman Old Style" w:hAnsi="Bookman Old Style" w:cs="Arial"/>
          <w:i w:val="0"/>
          <w:iCs/>
          <w:sz w:val="20"/>
        </w:rPr>
        <w:t>Ley y Reglamentos del ISSS.</w:t>
      </w:r>
    </w:p>
    <w:p w:rsidR="00C738B5" w:rsidRDefault="00C738B5" w:rsidP="00C738B5">
      <w:pPr>
        <w:pStyle w:val="Prrafodelista"/>
        <w:numPr>
          <w:ilvl w:val="0"/>
          <w:numId w:val="28"/>
        </w:numPr>
        <w:suppressAutoHyphens/>
        <w:ind w:right="141"/>
        <w:rPr>
          <w:rFonts w:ascii="Bookman Old Style" w:hAnsi="Bookman Old Style" w:cs="Arial"/>
          <w:i w:val="0"/>
          <w:iCs/>
          <w:sz w:val="20"/>
        </w:rPr>
      </w:pPr>
      <w:r w:rsidRPr="008B7E83">
        <w:rPr>
          <w:rFonts w:ascii="Bookman Old Style" w:hAnsi="Bookman Old Style" w:cs="Arial"/>
          <w:i w:val="0"/>
          <w:iCs/>
          <w:sz w:val="20"/>
        </w:rPr>
        <w:t>Manual de Normas y Procedimientos del Área</w:t>
      </w:r>
      <w:r>
        <w:rPr>
          <w:rFonts w:ascii="Bookman Old Style" w:hAnsi="Bookman Old Style" w:cs="Arial"/>
          <w:i w:val="0"/>
          <w:iCs/>
          <w:sz w:val="20"/>
        </w:rPr>
        <w:t>.</w:t>
      </w:r>
    </w:p>
    <w:p w:rsidR="00C738B5" w:rsidRPr="00C738B5" w:rsidRDefault="00C738B5" w:rsidP="00C738B5">
      <w:pPr>
        <w:pStyle w:val="Prrafodelista"/>
        <w:numPr>
          <w:ilvl w:val="0"/>
          <w:numId w:val="28"/>
        </w:numPr>
        <w:suppressAutoHyphens/>
        <w:ind w:right="141"/>
        <w:rPr>
          <w:rFonts w:ascii="Bookman Old Style" w:hAnsi="Bookman Old Style" w:cs="Arial"/>
          <w:i w:val="0"/>
          <w:iCs/>
          <w:sz w:val="20"/>
        </w:rPr>
      </w:pPr>
      <w:r w:rsidRPr="008B7E83">
        <w:rPr>
          <w:rFonts w:ascii="Bookman Old Style" w:hAnsi="Bookman Old Style" w:cs="Arial"/>
          <w:i w:val="0"/>
          <w:iCs/>
          <w:sz w:val="20"/>
        </w:rPr>
        <w:t>Normas Técnicas de Control Interno</w:t>
      </w:r>
      <w:r>
        <w:rPr>
          <w:rFonts w:ascii="Bookman Old Style" w:hAnsi="Bookman Old Style" w:cs="Arial"/>
          <w:i w:val="0"/>
          <w:iCs/>
          <w:sz w:val="20"/>
        </w:rPr>
        <w:t>.</w:t>
      </w:r>
    </w:p>
    <w:p w:rsidR="00E33077" w:rsidRDefault="00E33077" w:rsidP="00AD6DE0">
      <w:pPr>
        <w:tabs>
          <w:tab w:val="left" w:pos="1349"/>
        </w:tabs>
        <w:suppressAutoHyphens/>
        <w:rPr>
          <w:rFonts w:ascii="Bookman Old Style" w:hAnsi="Bookman Old Style" w:cs="Arial"/>
          <w:i w:val="0"/>
          <w:iCs/>
          <w:sz w:val="20"/>
        </w:rPr>
      </w:pPr>
    </w:p>
    <w:p w:rsidR="00E33077" w:rsidRDefault="00E33077" w:rsidP="003D7ADC">
      <w:pPr>
        <w:pStyle w:val="Ttulo1"/>
        <w:numPr>
          <w:ilvl w:val="0"/>
          <w:numId w:val="1"/>
        </w:numPr>
        <w:tabs>
          <w:tab w:val="left" w:pos="284"/>
        </w:tabs>
        <w:suppressAutoHyphens/>
        <w:spacing w:before="0" w:after="0"/>
        <w:rPr>
          <w:rFonts w:ascii="Bookman Old Style" w:hAnsi="Bookman Old Style" w:cs="Arial"/>
          <w:iCs/>
          <w:sz w:val="20"/>
        </w:rPr>
      </w:pPr>
      <w:r w:rsidRPr="00BF2596">
        <w:rPr>
          <w:rFonts w:ascii="Bookman Old Style" w:hAnsi="Bookman Old Style" w:cs="Arial"/>
          <w:iCs/>
          <w:sz w:val="20"/>
        </w:rPr>
        <w:t>RESPONSABILIDADES DEL CARGO</w:t>
      </w:r>
    </w:p>
    <w:p w:rsidR="00E33077" w:rsidRPr="002143BD" w:rsidRDefault="00E33077" w:rsidP="002143BD">
      <w:pPr>
        <w:pStyle w:val="Ttulo1"/>
        <w:tabs>
          <w:tab w:val="left" w:pos="284"/>
        </w:tabs>
        <w:suppressAutoHyphens/>
        <w:spacing w:before="0" w:after="0"/>
        <w:ind w:left="360"/>
        <w:rPr>
          <w:rFonts w:ascii="Bookman Old Style" w:hAnsi="Bookman Old Style" w:cs="Arial"/>
          <w:b w:val="0"/>
          <w:i w:val="0"/>
          <w:iCs/>
          <w:sz w:val="16"/>
        </w:rPr>
      </w:pPr>
      <w:r w:rsidRPr="00BF2596">
        <w:rPr>
          <w:rFonts w:ascii="Bookman Old Style" w:hAnsi="Bookman Old Style" w:cs="Arial"/>
          <w:iCs/>
          <w:sz w:val="20"/>
        </w:rPr>
        <w:t xml:space="preserve"> </w:t>
      </w:r>
    </w:p>
    <w:p w:rsidR="00E33077" w:rsidRPr="00BF2596" w:rsidRDefault="00E33077" w:rsidP="00DC556C">
      <w:pPr>
        <w:numPr>
          <w:ilvl w:val="0"/>
          <w:numId w:val="7"/>
        </w:numPr>
        <w:suppressAutoHyphens/>
        <w:jc w:val="both"/>
        <w:rPr>
          <w:rFonts w:ascii="Bookman Old Style" w:hAnsi="Bookman Old Style" w:cs="Arial"/>
          <w:i w:val="0"/>
          <w:iCs/>
          <w:sz w:val="20"/>
        </w:rPr>
      </w:pPr>
      <w:r w:rsidRPr="00BF2596">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BF2596">
        <w:rPr>
          <w:rFonts w:ascii="Bookman Old Style" w:hAnsi="Bookman Old Style" w:cs="Arial"/>
          <w:i w:val="0"/>
          <w:iCs/>
          <w:sz w:val="20"/>
        </w:rPr>
        <w:t>maquinaria y equipo: Ninguna.</w:t>
      </w:r>
    </w:p>
    <w:p w:rsidR="00E33077" w:rsidRPr="00BF2596" w:rsidRDefault="00E33077" w:rsidP="00DC556C">
      <w:pPr>
        <w:numPr>
          <w:ilvl w:val="0"/>
          <w:numId w:val="7"/>
        </w:numPr>
        <w:suppressAutoHyphens/>
        <w:jc w:val="both"/>
        <w:rPr>
          <w:rFonts w:ascii="Bookman Old Style" w:hAnsi="Bookman Old Style" w:cs="Arial"/>
          <w:i w:val="0"/>
          <w:iCs/>
          <w:sz w:val="20"/>
        </w:rPr>
      </w:pPr>
      <w:r w:rsidRPr="00BF2596">
        <w:rPr>
          <w:rFonts w:ascii="Bookman Old Style" w:hAnsi="Bookman Old Style" w:cs="Arial"/>
          <w:i w:val="0"/>
          <w:iCs/>
          <w:sz w:val="20"/>
        </w:rPr>
        <w:t>Por custodia de valores: Ninguna.</w:t>
      </w:r>
    </w:p>
    <w:p w:rsidR="00E33077" w:rsidRPr="00BF2596" w:rsidRDefault="00E33077" w:rsidP="00DC556C">
      <w:pPr>
        <w:numPr>
          <w:ilvl w:val="0"/>
          <w:numId w:val="7"/>
        </w:numPr>
        <w:suppressAutoHyphens/>
        <w:jc w:val="both"/>
        <w:rPr>
          <w:rFonts w:ascii="Bookman Old Style" w:hAnsi="Bookman Old Style" w:cs="Arial"/>
          <w:i w:val="0"/>
          <w:iCs/>
          <w:sz w:val="20"/>
        </w:rPr>
      </w:pPr>
      <w:r w:rsidRPr="00BF2596">
        <w:rPr>
          <w:rFonts w:ascii="Bookman Old Style" w:hAnsi="Bookman Old Style" w:cs="Arial"/>
          <w:i w:val="0"/>
          <w:iCs/>
          <w:sz w:val="20"/>
        </w:rPr>
        <w:t>Por custodia de información o registros:</w:t>
      </w:r>
      <w:r w:rsidRPr="00BF2596">
        <w:rPr>
          <w:rFonts w:ascii="Bookman Old Style" w:hAnsi="Bookman Old Style" w:cs="Tahoma"/>
          <w:i w:val="0"/>
          <w:sz w:val="20"/>
          <w:lang w:val="es-CL"/>
        </w:rPr>
        <w:t xml:space="preserve"> </w:t>
      </w:r>
      <w:r>
        <w:rPr>
          <w:rFonts w:ascii="Bookman Old Style" w:hAnsi="Bookman Old Style" w:cs="Arial"/>
          <w:i w:val="0"/>
          <w:iCs/>
          <w:sz w:val="20"/>
        </w:rPr>
        <w:t>Ninguna</w:t>
      </w:r>
      <w:r w:rsidRPr="00BF2596">
        <w:rPr>
          <w:rFonts w:ascii="Bookman Old Style" w:hAnsi="Bookman Old Style" w:cs="Arial"/>
          <w:i w:val="0"/>
          <w:iCs/>
          <w:sz w:val="20"/>
        </w:rPr>
        <w:t>.</w:t>
      </w:r>
    </w:p>
    <w:p w:rsidR="00E33077" w:rsidRPr="00BF2596" w:rsidRDefault="00E33077" w:rsidP="00DC556C">
      <w:pPr>
        <w:numPr>
          <w:ilvl w:val="0"/>
          <w:numId w:val="7"/>
        </w:numPr>
        <w:suppressAutoHyphens/>
        <w:jc w:val="both"/>
        <w:rPr>
          <w:rFonts w:ascii="Bookman Old Style" w:hAnsi="Bookman Old Style" w:cs="Arial"/>
          <w:i w:val="0"/>
          <w:iCs/>
          <w:sz w:val="20"/>
        </w:rPr>
      </w:pPr>
      <w:r w:rsidRPr="00BF2596">
        <w:rPr>
          <w:rFonts w:ascii="Bookman Old Style" w:hAnsi="Bookman Old Style" w:cs="Arial"/>
          <w:i w:val="0"/>
          <w:iCs/>
          <w:sz w:val="20"/>
        </w:rPr>
        <w:t>Seguridad de otros: Ninguna.</w:t>
      </w:r>
    </w:p>
    <w:p w:rsidR="00E33077" w:rsidRDefault="00E33077" w:rsidP="002143BD">
      <w:pPr>
        <w:numPr>
          <w:ilvl w:val="0"/>
          <w:numId w:val="7"/>
        </w:numPr>
        <w:suppressAutoHyphens/>
        <w:jc w:val="both"/>
        <w:rPr>
          <w:rFonts w:ascii="Bookman Old Style" w:hAnsi="Bookman Old Style" w:cs="Arial"/>
          <w:i w:val="0"/>
          <w:iCs/>
          <w:sz w:val="20"/>
        </w:rPr>
      </w:pPr>
      <w:r>
        <w:rPr>
          <w:rFonts w:ascii="Bookman Old Style" w:hAnsi="Bookman Old Style" w:cs="Arial"/>
          <w:i w:val="0"/>
          <w:iCs/>
          <w:sz w:val="20"/>
        </w:rPr>
        <w:t>Otros: Ninguna.</w:t>
      </w:r>
    </w:p>
    <w:p w:rsidR="00055018" w:rsidRPr="002143BD" w:rsidRDefault="00055018" w:rsidP="003D7ADC">
      <w:pPr>
        <w:suppressAutoHyphens/>
        <w:rPr>
          <w:rFonts w:ascii="Bookman Old Style" w:hAnsi="Bookman Old Style"/>
          <w:i w:val="0"/>
          <w:sz w:val="20"/>
          <w:szCs w:val="16"/>
        </w:rPr>
      </w:pPr>
    </w:p>
    <w:p w:rsidR="00E33077" w:rsidRPr="00BF2596" w:rsidRDefault="00E33077" w:rsidP="003D7ADC">
      <w:pPr>
        <w:pStyle w:val="Ttulo1"/>
        <w:numPr>
          <w:ilvl w:val="0"/>
          <w:numId w:val="1"/>
        </w:numPr>
        <w:tabs>
          <w:tab w:val="left" w:pos="284"/>
        </w:tabs>
        <w:suppressAutoHyphens/>
        <w:spacing w:before="0" w:after="0"/>
        <w:jc w:val="both"/>
        <w:rPr>
          <w:rFonts w:ascii="Bookman Old Style" w:hAnsi="Bookman Old Style" w:cs="Arial"/>
          <w:iCs/>
          <w:sz w:val="20"/>
        </w:rPr>
      </w:pPr>
      <w:r w:rsidRPr="00BF2596">
        <w:rPr>
          <w:rFonts w:ascii="Bookman Old Style" w:hAnsi="Bookman Old Style" w:cs="Arial"/>
          <w:iCs/>
          <w:sz w:val="20"/>
        </w:rPr>
        <w:t>PERFIL DE CONtratación</w:t>
      </w:r>
    </w:p>
    <w:p w:rsidR="00E33077" w:rsidRPr="002143BD" w:rsidRDefault="00E33077" w:rsidP="003D7ADC">
      <w:pPr>
        <w:suppressAutoHyphens/>
        <w:rPr>
          <w:rFonts w:ascii="Bookman Old Style" w:hAnsi="Bookman Old Style" w:cs="Arial"/>
          <w:iCs/>
          <w:sz w:val="20"/>
        </w:rPr>
      </w:pPr>
    </w:p>
    <w:p w:rsidR="00E33077" w:rsidRPr="00BF2596" w:rsidRDefault="00E33077" w:rsidP="00D67500">
      <w:pPr>
        <w:numPr>
          <w:ilvl w:val="0"/>
          <w:numId w:val="8"/>
        </w:numPr>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23015">
        <w:rPr>
          <w:rFonts w:ascii="Bookman Old Style" w:hAnsi="Bookman Old Style" w:cs="Arial"/>
          <w:i w:val="0"/>
          <w:iCs/>
          <w:sz w:val="20"/>
          <w:shd w:val="clear" w:color="auto" w:fill="FFFFFF" w:themeFill="background1"/>
        </w:rPr>
        <w:t xml:space="preserve">Grado Académico: </w:t>
      </w:r>
      <w:r w:rsidR="00874339" w:rsidRPr="00623015">
        <w:rPr>
          <w:rFonts w:ascii="Bookman Old Style" w:hAnsi="Bookman Old Style" w:cs="Arial"/>
          <w:i w:val="0"/>
          <w:iCs/>
          <w:sz w:val="20"/>
          <w:shd w:val="clear" w:color="auto" w:fill="FFFFFF" w:themeFill="background1"/>
        </w:rPr>
        <w:t>Doctor en medicina</w:t>
      </w:r>
      <w:r w:rsidR="007C4E8A">
        <w:rPr>
          <w:rFonts w:ascii="Bookman Old Style" w:hAnsi="Bookman Old Style" w:cs="Arial"/>
          <w:i w:val="0"/>
          <w:iCs/>
          <w:sz w:val="20"/>
        </w:rPr>
        <w:t>,</w:t>
      </w:r>
      <w:r w:rsidR="00D67500" w:rsidRPr="00D67500">
        <w:rPr>
          <w:rFonts w:ascii="Bookman Old Style" w:hAnsi="Bookman Old Style" w:cs="Arial"/>
          <w:i w:val="0"/>
          <w:iCs/>
          <w:sz w:val="20"/>
        </w:rPr>
        <w:t xml:space="preserve"> con Post-grado universitario</w:t>
      </w:r>
      <w:r w:rsidRPr="00BF2596">
        <w:rPr>
          <w:rFonts w:ascii="Bookman Old Style" w:hAnsi="Bookman Old Style" w:cs="Arial"/>
          <w:i w:val="0"/>
          <w:iCs/>
          <w:sz w:val="20"/>
        </w:rPr>
        <w:t>.</w:t>
      </w:r>
    </w:p>
    <w:p w:rsidR="00E33077" w:rsidRPr="002143BD" w:rsidRDefault="00E33077" w:rsidP="0018227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6411FA" w:rsidRDefault="00E33077" w:rsidP="006411FA">
      <w:pPr>
        <w:suppressAutoHyphens/>
        <w:ind w:left="720"/>
        <w:jc w:val="both"/>
        <w:rPr>
          <w:rFonts w:ascii="Bookman Old Style" w:hAnsi="Bookman Old Style" w:cs="Arial"/>
          <w:i w:val="0"/>
          <w:iCs/>
          <w:sz w:val="20"/>
        </w:rPr>
      </w:pPr>
      <w:r w:rsidRPr="00BF2596">
        <w:rPr>
          <w:rFonts w:ascii="Bookman Old Style" w:hAnsi="Bookman Old Style" w:cs="Arial"/>
          <w:i w:val="0"/>
          <w:iCs/>
          <w:sz w:val="20"/>
        </w:rPr>
        <w:t xml:space="preserve">Especialidad Deseable: </w:t>
      </w:r>
      <w:r w:rsidR="00252F75">
        <w:rPr>
          <w:rFonts w:ascii="Bookman Old Style" w:hAnsi="Bookman Old Style" w:cs="Arial"/>
          <w:bCs/>
          <w:i w:val="0"/>
          <w:iCs/>
          <w:sz w:val="20"/>
          <w:lang w:val="es-MX"/>
        </w:rPr>
        <w:t xml:space="preserve">Especialización médica </w:t>
      </w:r>
      <w:r w:rsidR="006411FA">
        <w:rPr>
          <w:rFonts w:ascii="Bookman Old Style" w:hAnsi="Bookman Old Style" w:cs="Arial"/>
          <w:bCs/>
          <w:i w:val="0"/>
          <w:iCs/>
          <w:sz w:val="20"/>
          <w:lang w:val="es-MX"/>
        </w:rPr>
        <w:t>o maestría administrativa o en salud.</w:t>
      </w:r>
    </w:p>
    <w:p w:rsidR="00E33077" w:rsidRPr="002143BD" w:rsidRDefault="00E33077" w:rsidP="00182270">
      <w:pPr>
        <w:suppressAutoHyphens/>
        <w:ind w:left="720"/>
        <w:jc w:val="both"/>
        <w:rPr>
          <w:rFonts w:ascii="Bookman Old Style" w:hAnsi="Bookman Old Style" w:cs="Arial"/>
          <w:i w:val="0"/>
          <w:iCs/>
          <w:sz w:val="20"/>
        </w:rPr>
      </w:pPr>
    </w:p>
    <w:p w:rsidR="00E33077" w:rsidRPr="00BF2596" w:rsidRDefault="00E33077" w:rsidP="00DC556C">
      <w:pPr>
        <w:numPr>
          <w:ilvl w:val="0"/>
          <w:numId w:val="8"/>
        </w:numPr>
        <w:suppressAutoHyphens/>
        <w:jc w:val="both"/>
        <w:rPr>
          <w:rFonts w:ascii="Bookman Old Style" w:hAnsi="Bookman Old Style" w:cs="Arial"/>
          <w:i w:val="0"/>
          <w:iCs/>
          <w:sz w:val="20"/>
        </w:rPr>
      </w:pPr>
      <w:r w:rsidRPr="00BF2596">
        <w:rPr>
          <w:rFonts w:ascii="Bookman Old Style" w:hAnsi="Bookman Old Style" w:cs="Arial"/>
          <w:i w:val="0"/>
          <w:iCs/>
          <w:sz w:val="20"/>
        </w:rPr>
        <w:t>Formación o Conocimientos Adicionales:</w:t>
      </w:r>
    </w:p>
    <w:p w:rsidR="00E33077" w:rsidRPr="002143BD" w:rsidRDefault="00E33077"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E33077" w:rsidRPr="00BF2596" w:rsidRDefault="00E33077" w:rsidP="006E072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BF2596">
        <w:rPr>
          <w:rFonts w:ascii="Bookman Old Style" w:hAnsi="Bookman Old Style" w:cs="Arial"/>
          <w:i w:val="0"/>
          <w:iCs/>
          <w:sz w:val="20"/>
        </w:rPr>
        <w:t xml:space="preserve">Indispensable: </w:t>
      </w:r>
      <w:r w:rsidR="007C4E8A">
        <w:rPr>
          <w:rFonts w:ascii="Bookman Old Style" w:hAnsi="Bookman Old Style" w:cs="Arial"/>
          <w:i w:val="0"/>
          <w:iCs/>
          <w:sz w:val="20"/>
        </w:rPr>
        <w:t>Ninguno.</w:t>
      </w:r>
    </w:p>
    <w:p w:rsidR="00E33077" w:rsidRPr="002143BD" w:rsidRDefault="00E33077" w:rsidP="00C91F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360"/>
        <w:jc w:val="both"/>
        <w:rPr>
          <w:rFonts w:ascii="Bookman Old Style" w:hAnsi="Bookman Old Style"/>
          <w:bCs/>
          <w:i w:val="0"/>
          <w:sz w:val="20"/>
        </w:rPr>
      </w:pPr>
    </w:p>
    <w:p w:rsidR="00E33077" w:rsidRDefault="00E33077" w:rsidP="00792F2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BF2596">
        <w:rPr>
          <w:rFonts w:ascii="Bookman Old Style" w:hAnsi="Bookman Old Style" w:cs="Arial"/>
          <w:i w:val="0"/>
          <w:iCs/>
          <w:sz w:val="20"/>
        </w:rPr>
        <w:t xml:space="preserve">Deseable: </w:t>
      </w:r>
    </w:p>
    <w:p w:rsidR="007C4E8A" w:rsidRPr="003071F3" w:rsidRDefault="007C4E8A" w:rsidP="007C4E8A">
      <w:pPr>
        <w:pStyle w:val="Prrafodelista"/>
        <w:numPr>
          <w:ilvl w:val="0"/>
          <w:numId w:val="29"/>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080"/>
        <w:rPr>
          <w:rFonts w:ascii="Bookman Old Style" w:hAnsi="Bookman Old Style"/>
          <w:bCs/>
          <w:i w:val="0"/>
          <w:sz w:val="20"/>
        </w:rPr>
      </w:pPr>
      <w:r>
        <w:rPr>
          <w:rFonts w:ascii="Bookman Old Style" w:hAnsi="Bookman Old Style"/>
          <w:bCs/>
          <w:i w:val="0"/>
          <w:sz w:val="20"/>
        </w:rPr>
        <w:t>F</w:t>
      </w:r>
      <w:r w:rsidRPr="003071F3">
        <w:rPr>
          <w:rFonts w:ascii="Bookman Old Style" w:hAnsi="Bookman Old Style"/>
          <w:bCs/>
          <w:i w:val="0"/>
          <w:sz w:val="20"/>
        </w:rPr>
        <w:t>ormulación</w:t>
      </w:r>
      <w:r>
        <w:rPr>
          <w:rFonts w:ascii="Bookman Old Style" w:hAnsi="Bookman Old Style"/>
          <w:bCs/>
          <w:i w:val="0"/>
          <w:sz w:val="20"/>
        </w:rPr>
        <w:t xml:space="preserve"> y/o </w:t>
      </w:r>
      <w:r w:rsidRPr="003071F3">
        <w:rPr>
          <w:rFonts w:ascii="Bookman Old Style" w:hAnsi="Bookman Old Style"/>
          <w:bCs/>
          <w:i w:val="0"/>
          <w:sz w:val="20"/>
        </w:rPr>
        <w:t>evaluación de proyectos.</w:t>
      </w:r>
    </w:p>
    <w:p w:rsidR="00E33077" w:rsidRPr="002143BD" w:rsidRDefault="00E33077" w:rsidP="00792F2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p>
    <w:p w:rsidR="00E33077" w:rsidRPr="00BF2596" w:rsidRDefault="00E33077" w:rsidP="00DA1B39">
      <w:pPr>
        <w:pStyle w:val="Prrafodelista"/>
        <w:numPr>
          <w:ilvl w:val="0"/>
          <w:numId w:val="8"/>
        </w:numPr>
        <w:suppressAutoHyphens/>
        <w:jc w:val="both"/>
        <w:rPr>
          <w:rFonts w:ascii="Bookman Old Style" w:hAnsi="Bookman Old Style" w:cs="Arial"/>
          <w:i w:val="0"/>
          <w:iCs/>
          <w:sz w:val="20"/>
        </w:rPr>
      </w:pPr>
      <w:r w:rsidRPr="00BF2596">
        <w:rPr>
          <w:rFonts w:ascii="Bookman Old Style" w:hAnsi="Bookman Old Style" w:cs="Arial"/>
          <w:i w:val="0"/>
          <w:iCs/>
          <w:sz w:val="20"/>
        </w:rPr>
        <w:t>Documentación exigible: Ninguna.</w:t>
      </w:r>
    </w:p>
    <w:p w:rsidR="00E33077" w:rsidRDefault="00E33077" w:rsidP="00DA1B39">
      <w:pPr>
        <w:pStyle w:val="Prrafodelista"/>
        <w:suppressAutoHyphens/>
        <w:ind w:left="1440"/>
        <w:jc w:val="both"/>
        <w:rPr>
          <w:rFonts w:ascii="Bookman Old Style" w:hAnsi="Bookman Old Style" w:cs="Arial"/>
          <w:b/>
          <w:i w:val="0"/>
          <w:iCs/>
          <w:sz w:val="20"/>
        </w:rPr>
      </w:pPr>
    </w:p>
    <w:p w:rsidR="00E33077" w:rsidRDefault="00E33077" w:rsidP="00252F75">
      <w:pPr>
        <w:pStyle w:val="Prrafodelista"/>
        <w:numPr>
          <w:ilvl w:val="0"/>
          <w:numId w:val="8"/>
        </w:numPr>
        <w:suppressAutoHyphens/>
        <w:jc w:val="both"/>
        <w:rPr>
          <w:rFonts w:ascii="Bookman Old Style" w:hAnsi="Bookman Old Style" w:cs="Arial"/>
          <w:i w:val="0"/>
          <w:iCs/>
          <w:sz w:val="20"/>
        </w:rPr>
      </w:pPr>
      <w:bookmarkStart w:id="0" w:name="_GoBack"/>
      <w:bookmarkEnd w:id="0"/>
      <w:r w:rsidRPr="00252F75">
        <w:rPr>
          <w:rFonts w:ascii="Bookman Old Style" w:hAnsi="Bookman Old Style" w:cs="Arial"/>
          <w:i w:val="0"/>
          <w:iCs/>
          <w:sz w:val="20"/>
        </w:rPr>
        <w:t xml:space="preserve">Experiencia Previa: </w:t>
      </w:r>
      <w:r w:rsidR="00252F75" w:rsidRPr="00252F75">
        <w:rPr>
          <w:rFonts w:ascii="Bookman Old Style" w:hAnsi="Bookman Old Style" w:cs="Arial"/>
          <w:i w:val="0"/>
          <w:iCs/>
          <w:sz w:val="20"/>
        </w:rPr>
        <w:t>Cuatro años,</w:t>
      </w:r>
      <w:r w:rsidRPr="00252F75">
        <w:rPr>
          <w:rFonts w:ascii="Bookman Old Style" w:hAnsi="Bookman Old Style" w:cs="Arial"/>
          <w:i w:val="0"/>
          <w:iCs/>
          <w:sz w:val="20"/>
        </w:rPr>
        <w:t xml:space="preserve"> </w:t>
      </w:r>
      <w:r w:rsidR="00252F75" w:rsidRPr="00252F75">
        <w:rPr>
          <w:rFonts w:ascii="Bookman Old Style" w:hAnsi="Bookman Old Style" w:cs="Arial"/>
          <w:i w:val="0"/>
          <w:iCs/>
          <w:sz w:val="20"/>
        </w:rPr>
        <w:t>En el ejercicio de su profesión, en puestos administrativos, técnicos o de jefatura, preferentemente en la conducción de programas de salud.</w:t>
      </w:r>
    </w:p>
    <w:p w:rsidR="00252F75" w:rsidRPr="00252F75" w:rsidRDefault="00252F75" w:rsidP="00252F75">
      <w:pPr>
        <w:pStyle w:val="Prrafodelista"/>
        <w:suppressAutoHyphens/>
        <w:ind w:left="720"/>
        <w:jc w:val="both"/>
        <w:rPr>
          <w:rFonts w:ascii="Bookman Old Style" w:hAnsi="Bookman Old Style" w:cs="Arial"/>
          <w:i w:val="0"/>
          <w:iCs/>
          <w:sz w:val="20"/>
        </w:rPr>
      </w:pPr>
    </w:p>
    <w:p w:rsidR="00E33077" w:rsidRPr="00BF2596" w:rsidRDefault="00E33077" w:rsidP="00DA1B39">
      <w:pPr>
        <w:pStyle w:val="Prrafodelista"/>
        <w:numPr>
          <w:ilvl w:val="0"/>
          <w:numId w:val="8"/>
        </w:numPr>
        <w:suppressAutoHyphens/>
        <w:spacing w:line="276" w:lineRule="auto"/>
        <w:jc w:val="both"/>
        <w:rPr>
          <w:rFonts w:ascii="Bookman Old Style" w:hAnsi="Bookman Old Style" w:cs="Arial"/>
          <w:i w:val="0"/>
          <w:iCs/>
          <w:sz w:val="20"/>
        </w:rPr>
      </w:pPr>
      <w:r w:rsidRPr="00BF2596">
        <w:rPr>
          <w:rFonts w:ascii="Bookman Old Style" w:hAnsi="Bookman Old Style" w:cs="Arial"/>
          <w:i w:val="0"/>
          <w:iCs/>
          <w:sz w:val="20"/>
        </w:rPr>
        <w:t>Competencias:</w:t>
      </w:r>
    </w:p>
    <w:p w:rsidR="0023754F" w:rsidRPr="00BF2596" w:rsidRDefault="0023754F" w:rsidP="0023754F">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Orientación al Servicio.</w:t>
      </w:r>
    </w:p>
    <w:p w:rsidR="00E33077" w:rsidRPr="00BF2596" w:rsidRDefault="00E33077" w:rsidP="002143BD">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Integridad.</w:t>
      </w:r>
    </w:p>
    <w:p w:rsidR="00E33077" w:rsidRPr="00BF2596" w:rsidRDefault="00E33077" w:rsidP="002143BD">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Responsabilidad.</w:t>
      </w:r>
    </w:p>
    <w:p w:rsidR="0023754F" w:rsidRPr="00BF2596" w:rsidRDefault="0023754F" w:rsidP="0023754F">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Capacidad de Análisis.</w:t>
      </w:r>
    </w:p>
    <w:p w:rsidR="0023754F" w:rsidRDefault="0023754F" w:rsidP="002143BD">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Organización</w:t>
      </w:r>
      <w:r>
        <w:rPr>
          <w:rFonts w:ascii="Bookman Old Style" w:hAnsi="Bookman Old Style" w:cs="Arial"/>
          <w:i w:val="0"/>
          <w:iCs/>
          <w:sz w:val="20"/>
        </w:rPr>
        <w:t>.</w:t>
      </w:r>
    </w:p>
    <w:p w:rsidR="0023754F" w:rsidRPr="00BF2596" w:rsidRDefault="0023754F" w:rsidP="0023754F">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Innovación y Creatividad.</w:t>
      </w:r>
    </w:p>
    <w:p w:rsidR="00E33077" w:rsidRPr="00BF2596" w:rsidRDefault="00E33077" w:rsidP="002143BD">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Búsqueda de Información.</w:t>
      </w:r>
    </w:p>
    <w:p w:rsidR="0023754F" w:rsidRPr="00BF2596" w:rsidRDefault="0023754F" w:rsidP="0023754F">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Trabajo en Equipo y Colaboración.</w:t>
      </w:r>
    </w:p>
    <w:p w:rsidR="00E33077" w:rsidRPr="0023754F" w:rsidRDefault="00E33077" w:rsidP="0023754F">
      <w:pPr>
        <w:pStyle w:val="Prrafodelista"/>
        <w:numPr>
          <w:ilvl w:val="0"/>
          <w:numId w:val="24"/>
        </w:numPr>
        <w:suppressAutoHyphens/>
        <w:ind w:right="141"/>
        <w:contextualSpacing/>
        <w:rPr>
          <w:rFonts w:ascii="Bookman Old Style" w:hAnsi="Bookman Old Style" w:cs="Arial"/>
          <w:i w:val="0"/>
          <w:iCs/>
          <w:sz w:val="20"/>
        </w:rPr>
      </w:pPr>
      <w:r w:rsidRPr="00BF2596">
        <w:rPr>
          <w:rFonts w:ascii="Bookman Old Style" w:hAnsi="Bookman Old Style" w:cs="Arial"/>
          <w:i w:val="0"/>
          <w:iCs/>
          <w:sz w:val="20"/>
        </w:rPr>
        <w:t>Habilidad de Comunicación.</w:t>
      </w:r>
    </w:p>
    <w:p w:rsidR="00E33077" w:rsidRDefault="00E33077"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6B4753" w:rsidRDefault="006B4753"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E33077" w:rsidRPr="00BF2596" w:rsidRDefault="00E33077" w:rsidP="003D7ADC">
      <w:pPr>
        <w:pStyle w:val="Ttulo1"/>
        <w:numPr>
          <w:ilvl w:val="0"/>
          <w:numId w:val="1"/>
        </w:numPr>
        <w:tabs>
          <w:tab w:val="left" w:pos="284"/>
        </w:tabs>
        <w:suppressAutoHyphens/>
        <w:spacing w:before="0" w:after="0"/>
        <w:jc w:val="both"/>
        <w:rPr>
          <w:rFonts w:ascii="Bookman Old Style" w:hAnsi="Bookman Old Style" w:cs="Arial"/>
          <w:iCs/>
          <w:sz w:val="20"/>
        </w:rPr>
      </w:pPr>
      <w:r w:rsidRPr="00BF2596">
        <w:rPr>
          <w:rFonts w:ascii="Bookman Old Style" w:hAnsi="Bookman Old Style" w:cs="Arial"/>
          <w:iCs/>
          <w:sz w:val="20"/>
        </w:rPr>
        <w:t>OTROS ASPECTOS</w:t>
      </w:r>
    </w:p>
    <w:p w:rsidR="00E33077" w:rsidRPr="002143BD" w:rsidRDefault="00E33077" w:rsidP="003D7ADC">
      <w:pPr>
        <w:suppressAutoHyphens/>
        <w:rPr>
          <w:rFonts w:ascii="Bookman Old Style" w:hAnsi="Bookman Old Style" w:cs="Arial"/>
          <w:i w:val="0"/>
          <w:iCs/>
          <w:sz w:val="20"/>
        </w:rPr>
      </w:pPr>
    </w:p>
    <w:p w:rsidR="00E33077" w:rsidRPr="00D073B8" w:rsidRDefault="00E33077"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sidRPr="00BF2596">
        <w:rPr>
          <w:rFonts w:ascii="Bookman Old Style" w:hAnsi="Bookman Old Style" w:cs="Arial"/>
          <w:bCs/>
          <w:i w:val="0"/>
          <w:iCs/>
          <w:sz w:val="20"/>
        </w:rPr>
        <w:t>Ninguno.</w:t>
      </w:r>
      <w:r w:rsidRPr="00D073B8">
        <w:rPr>
          <w:rFonts w:ascii="Bookman Old Style" w:hAnsi="Bookman Old Style" w:cs="Arial"/>
          <w:i w:val="0"/>
          <w:iCs/>
          <w:sz w:val="20"/>
        </w:rPr>
        <w:t xml:space="preserve"> </w:t>
      </w:r>
    </w:p>
    <w:p w:rsidR="00E33077" w:rsidRPr="00D073B8" w:rsidRDefault="00E33077"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D073B8">
        <w:rPr>
          <w:rFonts w:ascii="Bookman Old Style" w:hAnsi="Bookman Old Style" w:cs="Arial"/>
          <w:i w:val="0"/>
          <w:iCs/>
          <w:sz w:val="20"/>
        </w:rPr>
        <w:t xml:space="preserve"> </w:t>
      </w:r>
    </w:p>
    <w:sectPr w:rsidR="00E33077" w:rsidRPr="00D073B8" w:rsidSect="00F34820">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69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8D5" w:rsidRDefault="00EA48D5">
      <w:pPr>
        <w:spacing w:line="20" w:lineRule="exact"/>
      </w:pPr>
    </w:p>
  </w:endnote>
  <w:endnote w:type="continuationSeparator" w:id="0">
    <w:p w:rsidR="00EA48D5" w:rsidRDefault="00EA48D5"/>
  </w:endnote>
  <w:endnote w:type="continuationNotice" w:id="1">
    <w:p w:rsidR="00EA48D5" w:rsidRDefault="00EA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69" w:rsidRDefault="00E16F6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16F69" w:rsidRDefault="00E16F6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69" w:rsidRDefault="00E16F69"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18078D">
      <w:rPr>
        <w:rStyle w:val="Nmerodepgina"/>
        <w:rFonts w:ascii="Arial" w:hAnsi="Arial" w:cs="Arial"/>
        <w:b/>
        <w:bCs/>
        <w:i w:val="0"/>
        <w:iCs/>
        <w:noProof/>
        <w:sz w:val="16"/>
      </w:rPr>
      <w:t>2</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E16F69" w:rsidRPr="00B425FF" w:rsidTr="00B425FF">
      <w:tc>
        <w:tcPr>
          <w:tcW w:w="7938" w:type="dxa"/>
          <w:tcBorders>
            <w:top w:val="single" w:sz="18" w:space="0" w:color="808080"/>
          </w:tcBorders>
        </w:tcPr>
        <w:p w:rsidR="00815821" w:rsidRPr="00815821" w:rsidRDefault="00815821" w:rsidP="00815821">
          <w:pPr>
            <w:tabs>
              <w:tab w:val="center" w:pos="4419"/>
              <w:tab w:val="right" w:pos="8838"/>
            </w:tabs>
            <w:rPr>
              <w:rFonts w:ascii="Bookman Old Style" w:hAnsi="Bookman Old Style"/>
              <w:i w:val="0"/>
              <w:sz w:val="12"/>
              <w:szCs w:val="16"/>
              <w:lang w:val="es-SV" w:eastAsia="en-US"/>
            </w:rPr>
          </w:pPr>
        </w:p>
        <w:p w:rsidR="00E16F69" w:rsidRPr="00B425FF" w:rsidRDefault="00F34820" w:rsidP="00815821">
          <w:pPr>
            <w:tabs>
              <w:tab w:val="center" w:pos="4419"/>
              <w:tab w:val="right" w:pos="8838"/>
            </w:tabs>
            <w:rPr>
              <w:rFonts w:ascii="Monotype Corsiva" w:hAnsi="Monotype Corsiva"/>
              <w:i w:val="0"/>
              <w:szCs w:val="22"/>
              <w:lang w:val="es-SV" w:eastAsia="en-US"/>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815821">
            <w:rPr>
              <w:rFonts w:ascii="Bookman Old Style" w:hAnsi="Bookman Old Style"/>
              <w:i w:val="0"/>
              <w:sz w:val="16"/>
              <w:szCs w:val="16"/>
              <w:lang w:val="es-SV" w:eastAsia="en-US"/>
            </w:rPr>
            <w:t xml:space="preserve">Enero 2016 </w:t>
          </w:r>
        </w:p>
      </w:tc>
    </w:tr>
  </w:tbl>
  <w:p w:rsidR="00E16F69" w:rsidRPr="00B425FF" w:rsidRDefault="00E16F69"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E16F69">
      <w:tc>
        <w:tcPr>
          <w:tcW w:w="5950" w:type="dxa"/>
        </w:tcPr>
        <w:p w:rsidR="00E16F69" w:rsidRDefault="00E16F69">
          <w:pPr>
            <w:pStyle w:val="Piedepgina"/>
            <w:rPr>
              <w:rFonts w:ascii="Arial" w:hAnsi="Arial" w:cs="Arial"/>
              <w:b/>
              <w:bCs/>
              <w:i w:val="0"/>
              <w:iCs/>
              <w:sz w:val="16"/>
            </w:rPr>
          </w:pPr>
          <w:r>
            <w:rPr>
              <w:rFonts w:ascii="Arial" w:hAnsi="Arial" w:cs="Arial"/>
              <w:b/>
              <w:bCs/>
              <w:i w:val="0"/>
              <w:iCs/>
              <w:sz w:val="16"/>
            </w:rPr>
            <w:t>Puesto</w:t>
          </w:r>
        </w:p>
        <w:p w:rsidR="00E16F69" w:rsidRDefault="00E16F69">
          <w:pPr>
            <w:pStyle w:val="Piedepgina"/>
            <w:rPr>
              <w:rFonts w:ascii="Arial" w:hAnsi="Arial" w:cs="Arial"/>
              <w:i w:val="0"/>
              <w:iCs/>
              <w:sz w:val="16"/>
            </w:rPr>
          </w:pPr>
        </w:p>
      </w:tc>
      <w:tc>
        <w:tcPr>
          <w:tcW w:w="2640" w:type="dxa"/>
        </w:tcPr>
        <w:p w:rsidR="00E16F69" w:rsidRDefault="00E16F69">
          <w:pPr>
            <w:pStyle w:val="Piedepgina"/>
            <w:rPr>
              <w:rFonts w:ascii="Arial" w:hAnsi="Arial" w:cs="Arial"/>
              <w:b/>
              <w:bCs/>
              <w:i w:val="0"/>
              <w:iCs/>
              <w:sz w:val="16"/>
            </w:rPr>
          </w:pPr>
          <w:r>
            <w:rPr>
              <w:rFonts w:ascii="Arial" w:hAnsi="Arial" w:cs="Arial"/>
              <w:b/>
              <w:bCs/>
              <w:i w:val="0"/>
              <w:iCs/>
              <w:sz w:val="16"/>
            </w:rPr>
            <w:t>Última Actualización</w:t>
          </w:r>
        </w:p>
        <w:p w:rsidR="00E16F69" w:rsidRDefault="00E16F69">
          <w:pPr>
            <w:pStyle w:val="Piedepgina"/>
            <w:rPr>
              <w:rFonts w:ascii="Arial" w:hAnsi="Arial" w:cs="Arial"/>
              <w:i w:val="0"/>
              <w:iCs/>
              <w:sz w:val="16"/>
            </w:rPr>
          </w:pPr>
        </w:p>
      </w:tc>
      <w:tc>
        <w:tcPr>
          <w:tcW w:w="1240" w:type="dxa"/>
        </w:tcPr>
        <w:p w:rsidR="00E16F69" w:rsidRDefault="00E16F69">
          <w:pPr>
            <w:pStyle w:val="Piedepgina"/>
            <w:jc w:val="right"/>
            <w:rPr>
              <w:rFonts w:ascii="Arial" w:hAnsi="Arial" w:cs="Arial"/>
              <w:i w:val="0"/>
              <w:iCs/>
              <w:sz w:val="16"/>
            </w:rPr>
          </w:pPr>
        </w:p>
        <w:p w:rsidR="00E16F69" w:rsidRDefault="00E16F69">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E16F69" w:rsidRDefault="00E16F69">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8D5" w:rsidRDefault="00EA48D5">
      <w:r>
        <w:separator/>
      </w:r>
    </w:p>
  </w:footnote>
  <w:footnote w:type="continuationSeparator" w:id="0">
    <w:p w:rsidR="00EA48D5" w:rsidRDefault="00EA4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69" w:rsidRDefault="00E16F69">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E16F69" w:rsidRPr="0081257B" w:rsidTr="008A0FFE">
      <w:trPr>
        <w:cantSplit/>
        <w:trHeight w:val="273"/>
        <w:jc w:val="center"/>
      </w:trPr>
      <w:tc>
        <w:tcPr>
          <w:tcW w:w="6383" w:type="dxa"/>
          <w:tcBorders>
            <w:top w:val="single" w:sz="12" w:space="0" w:color="000000"/>
            <w:left w:val="single" w:sz="12" w:space="0" w:color="000000"/>
          </w:tcBorders>
          <w:vAlign w:val="center"/>
        </w:tcPr>
        <w:p w:rsidR="00E16F69" w:rsidRDefault="00E16F69" w:rsidP="0081257B">
          <w:pPr>
            <w:rPr>
              <w:rFonts w:ascii="Bookman Old Style" w:hAnsi="Bookman Old Style"/>
              <w:b/>
              <w:i w:val="0"/>
              <w:sz w:val="16"/>
              <w:szCs w:val="16"/>
              <w:lang w:val="es-SV" w:eastAsia="en-US"/>
            </w:rPr>
          </w:pPr>
        </w:p>
        <w:p w:rsidR="00E16F69" w:rsidRPr="00B47612" w:rsidRDefault="006F7529"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74F3C1D" wp14:editId="05C1CE46">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00E16F69" w:rsidRPr="00B47612">
            <w:rPr>
              <w:rFonts w:ascii="Bookman Old Style" w:hAnsi="Bookman Old Style"/>
              <w:b/>
              <w:i w:val="0"/>
              <w:sz w:val="16"/>
              <w:szCs w:val="16"/>
              <w:lang w:val="es-SV" w:eastAsia="en-US"/>
            </w:rPr>
            <w:t xml:space="preserve">INSTITUTO SALVADOREÑO DEL SEGURO  SOCIAL </w:t>
          </w:r>
        </w:p>
        <w:p w:rsidR="00E16F69" w:rsidRPr="00B47612" w:rsidRDefault="00555D33"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E16F69" w:rsidRPr="00B47612">
            <w:rPr>
              <w:rFonts w:ascii="Bookman Old Style" w:hAnsi="Bookman Old Style"/>
              <w:b/>
              <w:i w:val="0"/>
              <w:sz w:val="16"/>
              <w:szCs w:val="16"/>
              <w:lang w:val="es-SV" w:eastAsia="en-US"/>
            </w:rPr>
            <w:t xml:space="preserve"> DE RECURSOS HUMANOS                                     </w:t>
          </w:r>
        </w:p>
        <w:p w:rsidR="00E16F69" w:rsidRPr="00B47612" w:rsidRDefault="00E16F69"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E16F69" w:rsidRDefault="00E16F69"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E16F69" w:rsidRPr="00B47612" w:rsidRDefault="00E16F69"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E16F69" w:rsidRPr="00B47612" w:rsidRDefault="00E16F69"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E16F69" w:rsidRDefault="00E16F69">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69" w:rsidRDefault="006F7529">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sidR="00E16F69">
      <w:rPr>
        <w:rFonts w:ascii="Arial" w:hAnsi="Arial" w:cs="Arial"/>
        <w:i w:val="0"/>
        <w:iCs/>
        <w:sz w:val="16"/>
      </w:rPr>
      <w:tab/>
    </w:r>
    <w:r w:rsidR="00E16F69">
      <w:rPr>
        <w:rFonts w:ascii="Arial" w:hAnsi="Arial" w:cs="Arial"/>
        <w:i w:val="0"/>
        <w:iCs/>
        <w:sz w:val="16"/>
      </w:rPr>
      <w:tab/>
    </w:r>
  </w:p>
  <w:p w:rsidR="00E16F69" w:rsidRDefault="006F7529">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F69" w:rsidRDefault="00E16F69">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E16F69" w:rsidRDefault="00E16F69">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sidR="00E16F69">
      <w:rPr>
        <w:rFonts w:ascii="Arial" w:hAnsi="Arial" w:cs="Arial"/>
        <w:i w:val="0"/>
        <w:iCs/>
        <w:sz w:val="16"/>
      </w:rPr>
      <w:tab/>
    </w:r>
    <w:r w:rsidR="00E16F69">
      <w:rPr>
        <w:rFonts w:ascii="Arial" w:hAnsi="Arial" w:cs="Arial"/>
        <w:i w:val="0"/>
        <w:iCs/>
        <w:sz w:val="16"/>
      </w:rPr>
      <w:tab/>
      <w:t>Descripción del Puesto de Trabajo</w:t>
    </w:r>
  </w:p>
  <w:p w:rsidR="00E16F69" w:rsidRDefault="00E16F6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16F69" w:rsidRDefault="00E16F6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16F69" w:rsidRDefault="006F7529">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E16F69" w:rsidRDefault="00E16F69">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10F82605"/>
    <w:multiLevelType w:val="hybridMultilevel"/>
    <w:tmpl w:val="94A64852"/>
    <w:lvl w:ilvl="0" w:tplc="440A0017">
      <w:start w:val="1"/>
      <w:numFmt w:val="lowerLetter"/>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
    <w:nsid w:val="13E6200C"/>
    <w:multiLevelType w:val="hybridMultilevel"/>
    <w:tmpl w:val="4F6EA142"/>
    <w:lvl w:ilvl="0" w:tplc="440A000F">
      <w:start w:val="1"/>
      <w:numFmt w:val="decimal"/>
      <w:lvlText w:val="%1."/>
      <w:lvlJc w:val="left"/>
      <w:pPr>
        <w:ind w:left="502"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
    <w:nsid w:val="1C2322D3"/>
    <w:multiLevelType w:val="hybridMultilevel"/>
    <w:tmpl w:val="738412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5">
    <w:nsid w:val="1E1F52AA"/>
    <w:multiLevelType w:val="hybridMultilevel"/>
    <w:tmpl w:val="37341CB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6">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7">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25C65369"/>
    <w:multiLevelType w:val="hybridMultilevel"/>
    <w:tmpl w:val="4D588D4C"/>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9">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nsid w:val="313D325A"/>
    <w:multiLevelType w:val="hybridMultilevel"/>
    <w:tmpl w:val="A77A9E66"/>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1">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2">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4">
    <w:nsid w:val="3D006AF5"/>
    <w:multiLevelType w:val="hybridMultilevel"/>
    <w:tmpl w:val="462A126A"/>
    <w:lvl w:ilvl="0" w:tplc="440A000F">
      <w:start w:val="1"/>
      <w:numFmt w:val="decimal"/>
      <w:lvlText w:val="%1."/>
      <w:lvlJc w:val="left"/>
      <w:pPr>
        <w:ind w:left="502"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40607719"/>
    <w:multiLevelType w:val="hybridMultilevel"/>
    <w:tmpl w:val="8758A8CE"/>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6">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8">
    <w:nsid w:val="541E5C78"/>
    <w:multiLevelType w:val="hybridMultilevel"/>
    <w:tmpl w:val="24842C50"/>
    <w:lvl w:ilvl="0" w:tplc="440A0001">
      <w:start w:val="1"/>
      <w:numFmt w:val="bullet"/>
      <w:lvlText w:val=""/>
      <w:lvlJc w:val="left"/>
      <w:pPr>
        <w:ind w:left="720" w:hanging="360"/>
      </w:pPr>
      <w:rPr>
        <w:rFonts w:ascii="Symbol" w:hAnsi="Symbol" w:hint="default"/>
      </w:rPr>
    </w:lvl>
    <w:lvl w:ilvl="1" w:tplc="A9E0AB96">
      <w:numFmt w:val="bullet"/>
      <w:lvlText w:val="-"/>
      <w:lvlJc w:val="left"/>
      <w:pPr>
        <w:ind w:left="1470" w:hanging="390"/>
      </w:pPr>
      <w:rPr>
        <w:rFonts w:ascii="CG Times" w:eastAsia="Times New Roman" w:hAnsi="CG Times" w:hint="default"/>
        <w:i/>
        <w:color w:val="000000"/>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67725CAF"/>
    <w:multiLevelType w:val="hybridMultilevel"/>
    <w:tmpl w:val="A0EE6522"/>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0">
    <w:nsid w:val="67A85D6B"/>
    <w:multiLevelType w:val="hybridMultilevel"/>
    <w:tmpl w:val="2A70810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1">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2">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3">
    <w:nsid w:val="6D034D90"/>
    <w:multiLevelType w:val="hybridMultilevel"/>
    <w:tmpl w:val="4DB81F0A"/>
    <w:lvl w:ilvl="0" w:tplc="440A000F">
      <w:start w:val="1"/>
      <w:numFmt w:val="decimal"/>
      <w:lvlText w:val="%1."/>
      <w:lvlJc w:val="left"/>
      <w:pPr>
        <w:ind w:left="360" w:hanging="360"/>
      </w:pPr>
      <w:rPr>
        <w:rFonts w:cs="Times New Roman"/>
      </w:rPr>
    </w:lvl>
    <w:lvl w:ilvl="1" w:tplc="440A0019">
      <w:start w:val="1"/>
      <w:numFmt w:val="lowerLetter"/>
      <w:lvlText w:val="%2."/>
      <w:lvlJc w:val="left"/>
      <w:pPr>
        <w:ind w:left="1080" w:hanging="360"/>
      </w:pPr>
      <w:rPr>
        <w:rFonts w:cs="Times New Roman"/>
      </w:rPr>
    </w:lvl>
    <w:lvl w:ilvl="2" w:tplc="440A001B">
      <w:start w:val="1"/>
      <w:numFmt w:val="lowerRoman"/>
      <w:lvlText w:val="%3."/>
      <w:lvlJc w:val="right"/>
      <w:pPr>
        <w:ind w:left="1800" w:hanging="180"/>
      </w:pPr>
      <w:rPr>
        <w:rFonts w:cs="Times New Roman"/>
      </w:rPr>
    </w:lvl>
    <w:lvl w:ilvl="3" w:tplc="440A000F">
      <w:start w:val="1"/>
      <w:numFmt w:val="decimal"/>
      <w:lvlText w:val="%4."/>
      <w:lvlJc w:val="left"/>
      <w:pPr>
        <w:ind w:left="2520" w:hanging="360"/>
      </w:pPr>
      <w:rPr>
        <w:rFonts w:cs="Times New Roman"/>
      </w:rPr>
    </w:lvl>
    <w:lvl w:ilvl="4" w:tplc="440A0019">
      <w:start w:val="1"/>
      <w:numFmt w:val="lowerLetter"/>
      <w:lvlText w:val="%5."/>
      <w:lvlJc w:val="left"/>
      <w:pPr>
        <w:ind w:left="3240" w:hanging="360"/>
      </w:pPr>
      <w:rPr>
        <w:rFonts w:cs="Times New Roman"/>
      </w:rPr>
    </w:lvl>
    <w:lvl w:ilvl="5" w:tplc="440A001B">
      <w:start w:val="1"/>
      <w:numFmt w:val="lowerRoman"/>
      <w:lvlText w:val="%6."/>
      <w:lvlJc w:val="right"/>
      <w:pPr>
        <w:ind w:left="3960" w:hanging="180"/>
      </w:pPr>
      <w:rPr>
        <w:rFonts w:cs="Times New Roman"/>
      </w:rPr>
    </w:lvl>
    <w:lvl w:ilvl="6" w:tplc="440A000F">
      <w:start w:val="1"/>
      <w:numFmt w:val="decimal"/>
      <w:lvlText w:val="%7."/>
      <w:lvlJc w:val="left"/>
      <w:pPr>
        <w:ind w:left="4680" w:hanging="360"/>
      </w:pPr>
      <w:rPr>
        <w:rFonts w:cs="Times New Roman"/>
      </w:rPr>
    </w:lvl>
    <w:lvl w:ilvl="7" w:tplc="440A0019">
      <w:start w:val="1"/>
      <w:numFmt w:val="lowerLetter"/>
      <w:lvlText w:val="%8."/>
      <w:lvlJc w:val="left"/>
      <w:pPr>
        <w:ind w:left="5400" w:hanging="360"/>
      </w:pPr>
      <w:rPr>
        <w:rFonts w:cs="Times New Roman"/>
      </w:rPr>
    </w:lvl>
    <w:lvl w:ilvl="8" w:tplc="440A001B">
      <w:start w:val="1"/>
      <w:numFmt w:val="lowerRoman"/>
      <w:lvlText w:val="%9."/>
      <w:lvlJc w:val="right"/>
      <w:pPr>
        <w:ind w:left="6120" w:hanging="180"/>
      </w:pPr>
      <w:rPr>
        <w:rFonts w:cs="Times New Roman"/>
      </w:rPr>
    </w:lvl>
  </w:abstractNum>
  <w:abstractNum w:abstractNumId="24">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5">
    <w:nsid w:val="6D703C27"/>
    <w:multiLevelType w:val="hybridMultilevel"/>
    <w:tmpl w:val="AED6E4C4"/>
    <w:lvl w:ilvl="0" w:tplc="440A0017">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6">
    <w:nsid w:val="6EB0158C"/>
    <w:multiLevelType w:val="hybridMultilevel"/>
    <w:tmpl w:val="B40E21E2"/>
    <w:lvl w:ilvl="0" w:tplc="440A000F">
      <w:start w:val="1"/>
      <w:numFmt w:val="decimal"/>
      <w:lvlText w:val="%1."/>
      <w:lvlJc w:val="left"/>
      <w:pPr>
        <w:ind w:left="360" w:hanging="360"/>
      </w:pPr>
    </w:lvl>
    <w:lvl w:ilvl="1" w:tplc="440A0001">
      <w:start w:val="1"/>
      <w:numFmt w:val="bullet"/>
      <w:lvlText w:val=""/>
      <w:lvlJc w:val="left"/>
      <w:pPr>
        <w:ind w:left="1080" w:hanging="360"/>
      </w:pPr>
      <w:rPr>
        <w:rFonts w:ascii="Symbol" w:hAnsi="Symbol" w:hint="default"/>
      </w:rPr>
    </w:lvl>
    <w:lvl w:ilvl="2" w:tplc="440A001B">
      <w:start w:val="1"/>
      <w:numFmt w:val="lowerRoman"/>
      <w:lvlText w:val="%3."/>
      <w:lvlJc w:val="right"/>
      <w:pPr>
        <w:ind w:left="1800" w:hanging="180"/>
      </w:pPr>
      <w:rPr>
        <w:rFonts w:cs="Times New Roman"/>
      </w:rPr>
    </w:lvl>
    <w:lvl w:ilvl="3" w:tplc="440A000F">
      <w:start w:val="1"/>
      <w:numFmt w:val="decimal"/>
      <w:lvlText w:val="%4."/>
      <w:lvlJc w:val="left"/>
      <w:pPr>
        <w:ind w:left="2520" w:hanging="360"/>
      </w:pPr>
      <w:rPr>
        <w:rFonts w:cs="Times New Roman"/>
      </w:rPr>
    </w:lvl>
    <w:lvl w:ilvl="4" w:tplc="440A0019">
      <w:start w:val="1"/>
      <w:numFmt w:val="lowerLetter"/>
      <w:lvlText w:val="%5."/>
      <w:lvlJc w:val="left"/>
      <w:pPr>
        <w:ind w:left="3240" w:hanging="360"/>
      </w:pPr>
      <w:rPr>
        <w:rFonts w:cs="Times New Roman"/>
      </w:rPr>
    </w:lvl>
    <w:lvl w:ilvl="5" w:tplc="440A001B">
      <w:start w:val="1"/>
      <w:numFmt w:val="lowerRoman"/>
      <w:lvlText w:val="%6."/>
      <w:lvlJc w:val="right"/>
      <w:pPr>
        <w:ind w:left="3960" w:hanging="180"/>
      </w:pPr>
      <w:rPr>
        <w:rFonts w:cs="Times New Roman"/>
      </w:rPr>
    </w:lvl>
    <w:lvl w:ilvl="6" w:tplc="440A000F">
      <w:start w:val="1"/>
      <w:numFmt w:val="decimal"/>
      <w:lvlText w:val="%7."/>
      <w:lvlJc w:val="left"/>
      <w:pPr>
        <w:ind w:left="4680" w:hanging="360"/>
      </w:pPr>
      <w:rPr>
        <w:rFonts w:cs="Times New Roman"/>
      </w:rPr>
    </w:lvl>
    <w:lvl w:ilvl="7" w:tplc="440A0019">
      <w:start w:val="1"/>
      <w:numFmt w:val="lowerLetter"/>
      <w:lvlText w:val="%8."/>
      <w:lvlJc w:val="left"/>
      <w:pPr>
        <w:ind w:left="5400" w:hanging="360"/>
      </w:pPr>
      <w:rPr>
        <w:rFonts w:cs="Times New Roman"/>
      </w:rPr>
    </w:lvl>
    <w:lvl w:ilvl="8" w:tplc="440A001B">
      <w:start w:val="1"/>
      <w:numFmt w:val="lowerRoman"/>
      <w:lvlText w:val="%9."/>
      <w:lvlJc w:val="right"/>
      <w:pPr>
        <w:ind w:left="6120" w:hanging="180"/>
      </w:pPr>
      <w:rPr>
        <w:rFonts w:cs="Times New Roman"/>
      </w:rPr>
    </w:lvl>
  </w:abstractNum>
  <w:abstractNum w:abstractNumId="27">
    <w:nsid w:val="6FE61F35"/>
    <w:multiLevelType w:val="hybridMultilevel"/>
    <w:tmpl w:val="6394862C"/>
    <w:lvl w:ilvl="0" w:tplc="440A0017">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nsid w:val="6FE62616"/>
    <w:multiLevelType w:val="hybridMultilevel"/>
    <w:tmpl w:val="942E24BC"/>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29">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0">
    <w:nsid w:val="740409CC"/>
    <w:multiLevelType w:val="hybridMultilevel"/>
    <w:tmpl w:val="F86849A2"/>
    <w:lvl w:ilvl="0" w:tplc="8D8240BA">
      <w:numFmt w:val="bullet"/>
      <w:lvlText w:val="-"/>
      <w:lvlJc w:val="left"/>
      <w:pPr>
        <w:tabs>
          <w:tab w:val="num" w:pos="360"/>
        </w:tabs>
        <w:ind w:left="360" w:hanging="360"/>
      </w:pPr>
      <w:rPr>
        <w:rFonts w:ascii="Times New Roman" w:hAnsi="Times New Roman" w:hint="default"/>
      </w:rPr>
    </w:lvl>
    <w:lvl w:ilvl="1" w:tplc="080A0003">
      <w:start w:val="1"/>
      <w:numFmt w:val="bullet"/>
      <w:lvlText w:val="o"/>
      <w:lvlJc w:val="left"/>
      <w:pPr>
        <w:tabs>
          <w:tab w:val="num" w:pos="1440"/>
        </w:tabs>
        <w:ind w:left="1440" w:hanging="360"/>
      </w:pPr>
      <w:rPr>
        <w:rFonts w:ascii="Courier New" w:hAnsi="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1">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2">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24"/>
  </w:num>
  <w:num w:numId="4">
    <w:abstractNumId w:val="29"/>
  </w:num>
  <w:num w:numId="5">
    <w:abstractNumId w:val="11"/>
  </w:num>
  <w:num w:numId="6">
    <w:abstractNumId w:val="13"/>
  </w:num>
  <w:num w:numId="7">
    <w:abstractNumId w:val="25"/>
  </w:num>
  <w:num w:numId="8">
    <w:abstractNumId w:val="27"/>
  </w:num>
  <w:num w:numId="9">
    <w:abstractNumId w:val="32"/>
  </w:num>
  <w:num w:numId="10">
    <w:abstractNumId w:val="0"/>
  </w:num>
  <w:num w:numId="11">
    <w:abstractNumId w:val="6"/>
  </w:num>
  <w:num w:numId="12">
    <w:abstractNumId w:val="21"/>
  </w:num>
  <w:num w:numId="13">
    <w:abstractNumId w:val="19"/>
  </w:num>
  <w:num w:numId="14">
    <w:abstractNumId w:val="12"/>
  </w:num>
  <w:num w:numId="15">
    <w:abstractNumId w:val="14"/>
  </w:num>
  <w:num w:numId="16">
    <w:abstractNumId w:val="2"/>
  </w:num>
  <w:num w:numId="17">
    <w:abstractNumId w:val="30"/>
  </w:num>
  <w:num w:numId="18">
    <w:abstractNumId w:val="9"/>
  </w:num>
  <w:num w:numId="19">
    <w:abstractNumId w:val="22"/>
  </w:num>
  <w:num w:numId="20">
    <w:abstractNumId w:val="7"/>
  </w:num>
  <w:num w:numId="21">
    <w:abstractNumId w:val="31"/>
  </w:num>
  <w:num w:numId="22">
    <w:abstractNumId w:val="4"/>
  </w:num>
  <w:num w:numId="23">
    <w:abstractNumId w:val="1"/>
  </w:num>
  <w:num w:numId="24">
    <w:abstractNumId w:val="4"/>
  </w:num>
  <w:num w:numId="25">
    <w:abstractNumId w:val="18"/>
  </w:num>
  <w:num w:numId="26">
    <w:abstractNumId w:val="3"/>
  </w:num>
  <w:num w:numId="27">
    <w:abstractNumId w:val="28"/>
  </w:num>
  <w:num w:numId="28">
    <w:abstractNumId w:val="20"/>
  </w:num>
  <w:num w:numId="29">
    <w:abstractNumId w:val="15"/>
  </w:num>
  <w:num w:numId="30">
    <w:abstractNumId w:val="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0"/>
  </w:num>
  <w:num w:numId="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1966"/>
    <w:rsid w:val="00002F37"/>
    <w:rsid w:val="00010BC1"/>
    <w:rsid w:val="0001164D"/>
    <w:rsid w:val="0002058A"/>
    <w:rsid w:val="00021619"/>
    <w:rsid w:val="00036757"/>
    <w:rsid w:val="00041C83"/>
    <w:rsid w:val="00043087"/>
    <w:rsid w:val="000503CF"/>
    <w:rsid w:val="00051B76"/>
    <w:rsid w:val="00055018"/>
    <w:rsid w:val="00057EC2"/>
    <w:rsid w:val="000675C9"/>
    <w:rsid w:val="00075D3D"/>
    <w:rsid w:val="0007694C"/>
    <w:rsid w:val="0007793C"/>
    <w:rsid w:val="00082D44"/>
    <w:rsid w:val="000833C5"/>
    <w:rsid w:val="00085FA2"/>
    <w:rsid w:val="000A0046"/>
    <w:rsid w:val="000A004B"/>
    <w:rsid w:val="000A0C4A"/>
    <w:rsid w:val="000A5A5F"/>
    <w:rsid w:val="000A6668"/>
    <w:rsid w:val="000A763C"/>
    <w:rsid w:val="000B3B34"/>
    <w:rsid w:val="000B42EA"/>
    <w:rsid w:val="000C01A6"/>
    <w:rsid w:val="000C4F01"/>
    <w:rsid w:val="000D2189"/>
    <w:rsid w:val="000D2D5F"/>
    <w:rsid w:val="000D795B"/>
    <w:rsid w:val="000E31F4"/>
    <w:rsid w:val="000F7761"/>
    <w:rsid w:val="00107EE7"/>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752BC"/>
    <w:rsid w:val="0018078D"/>
    <w:rsid w:val="00182270"/>
    <w:rsid w:val="00190B6B"/>
    <w:rsid w:val="001911FB"/>
    <w:rsid w:val="00192C24"/>
    <w:rsid w:val="00197BB5"/>
    <w:rsid w:val="001A05D7"/>
    <w:rsid w:val="001A3F13"/>
    <w:rsid w:val="001A456B"/>
    <w:rsid w:val="001B1E1A"/>
    <w:rsid w:val="001B5B66"/>
    <w:rsid w:val="001C1310"/>
    <w:rsid w:val="001C197F"/>
    <w:rsid w:val="001C1B07"/>
    <w:rsid w:val="001C1CF2"/>
    <w:rsid w:val="001C1EFB"/>
    <w:rsid w:val="001C2C69"/>
    <w:rsid w:val="001C591A"/>
    <w:rsid w:val="001D6481"/>
    <w:rsid w:val="001D6B20"/>
    <w:rsid w:val="001E14C2"/>
    <w:rsid w:val="001F70A2"/>
    <w:rsid w:val="00202F39"/>
    <w:rsid w:val="002043A1"/>
    <w:rsid w:val="0020443E"/>
    <w:rsid w:val="002055BD"/>
    <w:rsid w:val="00206892"/>
    <w:rsid w:val="00210896"/>
    <w:rsid w:val="002143BD"/>
    <w:rsid w:val="0022179D"/>
    <w:rsid w:val="002237EF"/>
    <w:rsid w:val="00227605"/>
    <w:rsid w:val="002344F1"/>
    <w:rsid w:val="00235881"/>
    <w:rsid w:val="0023754F"/>
    <w:rsid w:val="00247461"/>
    <w:rsid w:val="0025032E"/>
    <w:rsid w:val="002513AF"/>
    <w:rsid w:val="00252F75"/>
    <w:rsid w:val="00254E99"/>
    <w:rsid w:val="002649C1"/>
    <w:rsid w:val="00267B49"/>
    <w:rsid w:val="0029781A"/>
    <w:rsid w:val="002A49A0"/>
    <w:rsid w:val="002B5B31"/>
    <w:rsid w:val="002C1876"/>
    <w:rsid w:val="002C1956"/>
    <w:rsid w:val="002C366A"/>
    <w:rsid w:val="002C4CE0"/>
    <w:rsid w:val="002D66A2"/>
    <w:rsid w:val="002D67FD"/>
    <w:rsid w:val="002E7C49"/>
    <w:rsid w:val="002F1DFA"/>
    <w:rsid w:val="00302E7B"/>
    <w:rsid w:val="003071F3"/>
    <w:rsid w:val="00313203"/>
    <w:rsid w:val="00316FC1"/>
    <w:rsid w:val="0031718D"/>
    <w:rsid w:val="00320A00"/>
    <w:rsid w:val="00320D6D"/>
    <w:rsid w:val="003237C8"/>
    <w:rsid w:val="003265E5"/>
    <w:rsid w:val="00326EF0"/>
    <w:rsid w:val="003308E0"/>
    <w:rsid w:val="00331A3B"/>
    <w:rsid w:val="003435A3"/>
    <w:rsid w:val="00343C4B"/>
    <w:rsid w:val="00344508"/>
    <w:rsid w:val="00354147"/>
    <w:rsid w:val="00354DCE"/>
    <w:rsid w:val="00367D34"/>
    <w:rsid w:val="00372D71"/>
    <w:rsid w:val="00375CF0"/>
    <w:rsid w:val="00380A8F"/>
    <w:rsid w:val="00380F69"/>
    <w:rsid w:val="00381911"/>
    <w:rsid w:val="00383442"/>
    <w:rsid w:val="0039071A"/>
    <w:rsid w:val="003917E4"/>
    <w:rsid w:val="003920F4"/>
    <w:rsid w:val="00393014"/>
    <w:rsid w:val="003A723C"/>
    <w:rsid w:val="003A7940"/>
    <w:rsid w:val="003B000A"/>
    <w:rsid w:val="003B20CA"/>
    <w:rsid w:val="003B27C2"/>
    <w:rsid w:val="003B6F6F"/>
    <w:rsid w:val="003C3D1C"/>
    <w:rsid w:val="003C7680"/>
    <w:rsid w:val="003D5D3F"/>
    <w:rsid w:val="003D6DE4"/>
    <w:rsid w:val="003D7ADC"/>
    <w:rsid w:val="003E2161"/>
    <w:rsid w:val="003F28D7"/>
    <w:rsid w:val="00401676"/>
    <w:rsid w:val="004021C4"/>
    <w:rsid w:val="004051C1"/>
    <w:rsid w:val="004128C7"/>
    <w:rsid w:val="00412A73"/>
    <w:rsid w:val="004221A8"/>
    <w:rsid w:val="00424211"/>
    <w:rsid w:val="00432BBF"/>
    <w:rsid w:val="0044072A"/>
    <w:rsid w:val="0044693D"/>
    <w:rsid w:val="00451601"/>
    <w:rsid w:val="004556AE"/>
    <w:rsid w:val="004557A0"/>
    <w:rsid w:val="00463ED9"/>
    <w:rsid w:val="00473994"/>
    <w:rsid w:val="00474A82"/>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501731"/>
    <w:rsid w:val="00502C24"/>
    <w:rsid w:val="00504949"/>
    <w:rsid w:val="00511C48"/>
    <w:rsid w:val="005166BD"/>
    <w:rsid w:val="005208A9"/>
    <w:rsid w:val="00521283"/>
    <w:rsid w:val="0053363B"/>
    <w:rsid w:val="00537B6F"/>
    <w:rsid w:val="00540076"/>
    <w:rsid w:val="00540ED7"/>
    <w:rsid w:val="005423EC"/>
    <w:rsid w:val="00546EA0"/>
    <w:rsid w:val="00552E4D"/>
    <w:rsid w:val="00554A38"/>
    <w:rsid w:val="00555D33"/>
    <w:rsid w:val="005611D8"/>
    <w:rsid w:val="005612D2"/>
    <w:rsid w:val="005625C9"/>
    <w:rsid w:val="005636F0"/>
    <w:rsid w:val="00580D6D"/>
    <w:rsid w:val="005820E4"/>
    <w:rsid w:val="00583D3A"/>
    <w:rsid w:val="00585828"/>
    <w:rsid w:val="00597BB1"/>
    <w:rsid w:val="005A2A2F"/>
    <w:rsid w:val="005B0CFF"/>
    <w:rsid w:val="005B187D"/>
    <w:rsid w:val="005B18CF"/>
    <w:rsid w:val="005B199F"/>
    <w:rsid w:val="005B19CA"/>
    <w:rsid w:val="005B1AE9"/>
    <w:rsid w:val="005B7300"/>
    <w:rsid w:val="005B7AC3"/>
    <w:rsid w:val="005C55DC"/>
    <w:rsid w:val="005F51C6"/>
    <w:rsid w:val="005F5C60"/>
    <w:rsid w:val="0060333A"/>
    <w:rsid w:val="00604080"/>
    <w:rsid w:val="00607F83"/>
    <w:rsid w:val="00623015"/>
    <w:rsid w:val="00624231"/>
    <w:rsid w:val="0064094F"/>
    <w:rsid w:val="006411FA"/>
    <w:rsid w:val="00662A36"/>
    <w:rsid w:val="006634C8"/>
    <w:rsid w:val="006679A8"/>
    <w:rsid w:val="0067160E"/>
    <w:rsid w:val="0067598B"/>
    <w:rsid w:val="006777ED"/>
    <w:rsid w:val="00677935"/>
    <w:rsid w:val="006840FF"/>
    <w:rsid w:val="006907D6"/>
    <w:rsid w:val="00693CF2"/>
    <w:rsid w:val="00694999"/>
    <w:rsid w:val="006A287B"/>
    <w:rsid w:val="006B4753"/>
    <w:rsid w:val="006B6F09"/>
    <w:rsid w:val="006B7351"/>
    <w:rsid w:val="006C31D4"/>
    <w:rsid w:val="006C418C"/>
    <w:rsid w:val="006C4B2F"/>
    <w:rsid w:val="006E0724"/>
    <w:rsid w:val="006E3A81"/>
    <w:rsid w:val="006E6B0A"/>
    <w:rsid w:val="006F253D"/>
    <w:rsid w:val="006F4C9A"/>
    <w:rsid w:val="006F58FB"/>
    <w:rsid w:val="006F7529"/>
    <w:rsid w:val="0070362C"/>
    <w:rsid w:val="00714F51"/>
    <w:rsid w:val="007209CD"/>
    <w:rsid w:val="00724564"/>
    <w:rsid w:val="00731040"/>
    <w:rsid w:val="007323A5"/>
    <w:rsid w:val="0073294F"/>
    <w:rsid w:val="00741162"/>
    <w:rsid w:val="00745879"/>
    <w:rsid w:val="00745E9E"/>
    <w:rsid w:val="00746887"/>
    <w:rsid w:val="007503C3"/>
    <w:rsid w:val="007523F7"/>
    <w:rsid w:val="00755DCC"/>
    <w:rsid w:val="00760FF2"/>
    <w:rsid w:val="00773558"/>
    <w:rsid w:val="00780DFD"/>
    <w:rsid w:val="00792F2D"/>
    <w:rsid w:val="007966AD"/>
    <w:rsid w:val="00797BFB"/>
    <w:rsid w:val="007A319D"/>
    <w:rsid w:val="007A3B14"/>
    <w:rsid w:val="007B0E2D"/>
    <w:rsid w:val="007B61D6"/>
    <w:rsid w:val="007C4E8A"/>
    <w:rsid w:val="007C57D0"/>
    <w:rsid w:val="007C65AA"/>
    <w:rsid w:val="007D2E38"/>
    <w:rsid w:val="007D353B"/>
    <w:rsid w:val="007D3B1F"/>
    <w:rsid w:val="007D7F8E"/>
    <w:rsid w:val="007E074C"/>
    <w:rsid w:val="007E3F70"/>
    <w:rsid w:val="007F0BBE"/>
    <w:rsid w:val="007F543A"/>
    <w:rsid w:val="007F6E4F"/>
    <w:rsid w:val="0080297A"/>
    <w:rsid w:val="00803843"/>
    <w:rsid w:val="0081257B"/>
    <w:rsid w:val="00815821"/>
    <w:rsid w:val="00823A87"/>
    <w:rsid w:val="00826683"/>
    <w:rsid w:val="00830195"/>
    <w:rsid w:val="00831E6C"/>
    <w:rsid w:val="00835471"/>
    <w:rsid w:val="00844E87"/>
    <w:rsid w:val="008626DE"/>
    <w:rsid w:val="008677EF"/>
    <w:rsid w:val="008722B4"/>
    <w:rsid w:val="00874339"/>
    <w:rsid w:val="008754DE"/>
    <w:rsid w:val="00875FFC"/>
    <w:rsid w:val="00886DE3"/>
    <w:rsid w:val="00890071"/>
    <w:rsid w:val="00890AD4"/>
    <w:rsid w:val="00894523"/>
    <w:rsid w:val="00894605"/>
    <w:rsid w:val="00897841"/>
    <w:rsid w:val="008A0FFE"/>
    <w:rsid w:val="008A3218"/>
    <w:rsid w:val="008A5057"/>
    <w:rsid w:val="008A5C3D"/>
    <w:rsid w:val="008B2527"/>
    <w:rsid w:val="008B4872"/>
    <w:rsid w:val="008B6770"/>
    <w:rsid w:val="008C1E26"/>
    <w:rsid w:val="008D0BA8"/>
    <w:rsid w:val="008E07AF"/>
    <w:rsid w:val="008F042C"/>
    <w:rsid w:val="008F569A"/>
    <w:rsid w:val="008F6708"/>
    <w:rsid w:val="00900E17"/>
    <w:rsid w:val="00901116"/>
    <w:rsid w:val="009036D0"/>
    <w:rsid w:val="00906024"/>
    <w:rsid w:val="00906FBF"/>
    <w:rsid w:val="009075E4"/>
    <w:rsid w:val="0091327C"/>
    <w:rsid w:val="0091609A"/>
    <w:rsid w:val="00920388"/>
    <w:rsid w:val="00921CC9"/>
    <w:rsid w:val="009332FF"/>
    <w:rsid w:val="00942B07"/>
    <w:rsid w:val="00942C66"/>
    <w:rsid w:val="00944CFE"/>
    <w:rsid w:val="009513AA"/>
    <w:rsid w:val="009536F4"/>
    <w:rsid w:val="00955068"/>
    <w:rsid w:val="009573AF"/>
    <w:rsid w:val="00962575"/>
    <w:rsid w:val="009638DE"/>
    <w:rsid w:val="009655C2"/>
    <w:rsid w:val="00965638"/>
    <w:rsid w:val="00966C53"/>
    <w:rsid w:val="0097353A"/>
    <w:rsid w:val="00977DF3"/>
    <w:rsid w:val="00990A34"/>
    <w:rsid w:val="0099372A"/>
    <w:rsid w:val="009A56A6"/>
    <w:rsid w:val="009C17D1"/>
    <w:rsid w:val="009C5839"/>
    <w:rsid w:val="009D37E0"/>
    <w:rsid w:val="009E1C09"/>
    <w:rsid w:val="00A01CE2"/>
    <w:rsid w:val="00A02EDD"/>
    <w:rsid w:val="00A12221"/>
    <w:rsid w:val="00A15189"/>
    <w:rsid w:val="00A162B0"/>
    <w:rsid w:val="00A166BC"/>
    <w:rsid w:val="00A16DD0"/>
    <w:rsid w:val="00A17200"/>
    <w:rsid w:val="00A32784"/>
    <w:rsid w:val="00A40AED"/>
    <w:rsid w:val="00A42EAE"/>
    <w:rsid w:val="00A44862"/>
    <w:rsid w:val="00A545EF"/>
    <w:rsid w:val="00A55019"/>
    <w:rsid w:val="00A5685F"/>
    <w:rsid w:val="00A6451D"/>
    <w:rsid w:val="00A64749"/>
    <w:rsid w:val="00A67717"/>
    <w:rsid w:val="00A67790"/>
    <w:rsid w:val="00A7099A"/>
    <w:rsid w:val="00A736EF"/>
    <w:rsid w:val="00A82ED6"/>
    <w:rsid w:val="00A90A40"/>
    <w:rsid w:val="00AA51CB"/>
    <w:rsid w:val="00AB3CC3"/>
    <w:rsid w:val="00AD0A3E"/>
    <w:rsid w:val="00AD431E"/>
    <w:rsid w:val="00AD66A3"/>
    <w:rsid w:val="00AD6DE0"/>
    <w:rsid w:val="00AD7CFB"/>
    <w:rsid w:val="00AF4346"/>
    <w:rsid w:val="00AF69FD"/>
    <w:rsid w:val="00B0150A"/>
    <w:rsid w:val="00B104C9"/>
    <w:rsid w:val="00B14060"/>
    <w:rsid w:val="00B14074"/>
    <w:rsid w:val="00B147EC"/>
    <w:rsid w:val="00B14A12"/>
    <w:rsid w:val="00B2595E"/>
    <w:rsid w:val="00B33757"/>
    <w:rsid w:val="00B37F01"/>
    <w:rsid w:val="00B425B8"/>
    <w:rsid w:val="00B425FF"/>
    <w:rsid w:val="00B47612"/>
    <w:rsid w:val="00B620CE"/>
    <w:rsid w:val="00B64E20"/>
    <w:rsid w:val="00B70B92"/>
    <w:rsid w:val="00B70E8A"/>
    <w:rsid w:val="00B75028"/>
    <w:rsid w:val="00B76DDF"/>
    <w:rsid w:val="00B82F39"/>
    <w:rsid w:val="00B84A43"/>
    <w:rsid w:val="00B85D6D"/>
    <w:rsid w:val="00B94C72"/>
    <w:rsid w:val="00BA4C28"/>
    <w:rsid w:val="00BB30A6"/>
    <w:rsid w:val="00BB49BD"/>
    <w:rsid w:val="00BB7F7C"/>
    <w:rsid w:val="00BC7D17"/>
    <w:rsid w:val="00BD018B"/>
    <w:rsid w:val="00BD7D32"/>
    <w:rsid w:val="00BE0883"/>
    <w:rsid w:val="00BE3125"/>
    <w:rsid w:val="00BE5478"/>
    <w:rsid w:val="00BF2596"/>
    <w:rsid w:val="00BF328C"/>
    <w:rsid w:val="00C01198"/>
    <w:rsid w:val="00C023FB"/>
    <w:rsid w:val="00C02E03"/>
    <w:rsid w:val="00C21046"/>
    <w:rsid w:val="00C3029F"/>
    <w:rsid w:val="00C31424"/>
    <w:rsid w:val="00C31779"/>
    <w:rsid w:val="00C404F4"/>
    <w:rsid w:val="00C5427C"/>
    <w:rsid w:val="00C57542"/>
    <w:rsid w:val="00C738B5"/>
    <w:rsid w:val="00C77C39"/>
    <w:rsid w:val="00C827BE"/>
    <w:rsid w:val="00C91FC7"/>
    <w:rsid w:val="00CA1B18"/>
    <w:rsid w:val="00CA30E9"/>
    <w:rsid w:val="00CA54B4"/>
    <w:rsid w:val="00CB3198"/>
    <w:rsid w:val="00CB381F"/>
    <w:rsid w:val="00CC01C5"/>
    <w:rsid w:val="00CC7CAF"/>
    <w:rsid w:val="00CD0F9A"/>
    <w:rsid w:val="00CD4206"/>
    <w:rsid w:val="00CD4B93"/>
    <w:rsid w:val="00CD5577"/>
    <w:rsid w:val="00CE5DA6"/>
    <w:rsid w:val="00CF04AC"/>
    <w:rsid w:val="00CF6582"/>
    <w:rsid w:val="00D01FBF"/>
    <w:rsid w:val="00D073B8"/>
    <w:rsid w:val="00D076E0"/>
    <w:rsid w:val="00D141B5"/>
    <w:rsid w:val="00D144B9"/>
    <w:rsid w:val="00D27924"/>
    <w:rsid w:val="00D31E93"/>
    <w:rsid w:val="00D33C26"/>
    <w:rsid w:val="00D413AD"/>
    <w:rsid w:val="00D4375C"/>
    <w:rsid w:val="00D4588A"/>
    <w:rsid w:val="00D62893"/>
    <w:rsid w:val="00D6681B"/>
    <w:rsid w:val="00D67500"/>
    <w:rsid w:val="00D703C2"/>
    <w:rsid w:val="00D721BC"/>
    <w:rsid w:val="00D76AC0"/>
    <w:rsid w:val="00D84381"/>
    <w:rsid w:val="00D861D6"/>
    <w:rsid w:val="00DA1B39"/>
    <w:rsid w:val="00DC556C"/>
    <w:rsid w:val="00DC7238"/>
    <w:rsid w:val="00DD0436"/>
    <w:rsid w:val="00DD0F58"/>
    <w:rsid w:val="00DD4690"/>
    <w:rsid w:val="00DD469A"/>
    <w:rsid w:val="00DE0C30"/>
    <w:rsid w:val="00DE415A"/>
    <w:rsid w:val="00DE5453"/>
    <w:rsid w:val="00DE7EFD"/>
    <w:rsid w:val="00DF100A"/>
    <w:rsid w:val="00DF4E88"/>
    <w:rsid w:val="00DF50FC"/>
    <w:rsid w:val="00DF5CD4"/>
    <w:rsid w:val="00DF7A04"/>
    <w:rsid w:val="00DF7F35"/>
    <w:rsid w:val="00E00AF3"/>
    <w:rsid w:val="00E03E46"/>
    <w:rsid w:val="00E05BB7"/>
    <w:rsid w:val="00E072EE"/>
    <w:rsid w:val="00E12C28"/>
    <w:rsid w:val="00E16F69"/>
    <w:rsid w:val="00E200AA"/>
    <w:rsid w:val="00E21CFE"/>
    <w:rsid w:val="00E22580"/>
    <w:rsid w:val="00E33077"/>
    <w:rsid w:val="00E403A2"/>
    <w:rsid w:val="00E46459"/>
    <w:rsid w:val="00E62447"/>
    <w:rsid w:val="00E6271D"/>
    <w:rsid w:val="00E64B2E"/>
    <w:rsid w:val="00E73DE4"/>
    <w:rsid w:val="00E753A1"/>
    <w:rsid w:val="00E76C9B"/>
    <w:rsid w:val="00E77979"/>
    <w:rsid w:val="00E8691B"/>
    <w:rsid w:val="00E873CF"/>
    <w:rsid w:val="00E951A5"/>
    <w:rsid w:val="00E97FAC"/>
    <w:rsid w:val="00EA39AE"/>
    <w:rsid w:val="00EA48D5"/>
    <w:rsid w:val="00EB1352"/>
    <w:rsid w:val="00EC6133"/>
    <w:rsid w:val="00EC757D"/>
    <w:rsid w:val="00ED054E"/>
    <w:rsid w:val="00EE2BF2"/>
    <w:rsid w:val="00EF1D45"/>
    <w:rsid w:val="00EF7CDF"/>
    <w:rsid w:val="00EF7F58"/>
    <w:rsid w:val="00EF7F5F"/>
    <w:rsid w:val="00F01F32"/>
    <w:rsid w:val="00F02164"/>
    <w:rsid w:val="00F0254E"/>
    <w:rsid w:val="00F02B26"/>
    <w:rsid w:val="00F052D9"/>
    <w:rsid w:val="00F060A5"/>
    <w:rsid w:val="00F21DCA"/>
    <w:rsid w:val="00F233E9"/>
    <w:rsid w:val="00F25AFC"/>
    <w:rsid w:val="00F31CDC"/>
    <w:rsid w:val="00F337AB"/>
    <w:rsid w:val="00F34820"/>
    <w:rsid w:val="00F47012"/>
    <w:rsid w:val="00F479FD"/>
    <w:rsid w:val="00F57C7F"/>
    <w:rsid w:val="00F8060E"/>
    <w:rsid w:val="00F8424F"/>
    <w:rsid w:val="00F85267"/>
    <w:rsid w:val="00F97271"/>
    <w:rsid w:val="00FA66EF"/>
    <w:rsid w:val="00FA7101"/>
    <w:rsid w:val="00FB1C1E"/>
    <w:rsid w:val="00FB3CEF"/>
    <w:rsid w:val="00FD0F8D"/>
    <w:rsid w:val="00FD4486"/>
    <w:rsid w:val="00FD6034"/>
    <w:rsid w:val="00FE3E5F"/>
    <w:rsid w:val="00FE5CFA"/>
    <w:rsid w:val="00FF254C"/>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345740">
      <w:bodyDiv w:val="1"/>
      <w:marLeft w:val="0"/>
      <w:marRight w:val="0"/>
      <w:marTop w:val="0"/>
      <w:marBottom w:val="0"/>
      <w:divBdr>
        <w:top w:val="none" w:sz="0" w:space="0" w:color="auto"/>
        <w:left w:val="none" w:sz="0" w:space="0" w:color="auto"/>
        <w:bottom w:val="none" w:sz="0" w:space="0" w:color="auto"/>
        <w:right w:val="none" w:sz="0" w:space="0" w:color="auto"/>
      </w:divBdr>
    </w:div>
    <w:div w:id="539637166">
      <w:bodyDiv w:val="1"/>
      <w:marLeft w:val="0"/>
      <w:marRight w:val="0"/>
      <w:marTop w:val="0"/>
      <w:marBottom w:val="0"/>
      <w:divBdr>
        <w:top w:val="none" w:sz="0" w:space="0" w:color="auto"/>
        <w:left w:val="none" w:sz="0" w:space="0" w:color="auto"/>
        <w:bottom w:val="none" w:sz="0" w:space="0" w:color="auto"/>
        <w:right w:val="none" w:sz="0" w:space="0" w:color="auto"/>
      </w:divBdr>
    </w:div>
    <w:div w:id="539972194">
      <w:bodyDiv w:val="1"/>
      <w:marLeft w:val="0"/>
      <w:marRight w:val="0"/>
      <w:marTop w:val="0"/>
      <w:marBottom w:val="0"/>
      <w:divBdr>
        <w:top w:val="none" w:sz="0" w:space="0" w:color="auto"/>
        <w:left w:val="none" w:sz="0" w:space="0" w:color="auto"/>
        <w:bottom w:val="none" w:sz="0" w:space="0" w:color="auto"/>
        <w:right w:val="none" w:sz="0" w:space="0" w:color="auto"/>
      </w:divBdr>
    </w:div>
    <w:div w:id="136309019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28672513">
      <w:marLeft w:val="0"/>
      <w:marRight w:val="0"/>
      <w:marTop w:val="0"/>
      <w:marBottom w:val="0"/>
      <w:divBdr>
        <w:top w:val="none" w:sz="0" w:space="0" w:color="auto"/>
        <w:left w:val="none" w:sz="0" w:space="0" w:color="auto"/>
        <w:bottom w:val="none" w:sz="0" w:space="0" w:color="auto"/>
        <w:right w:val="none" w:sz="0" w:space="0" w:color="auto"/>
      </w:divBdr>
    </w:div>
    <w:div w:id="2028672514">
      <w:marLeft w:val="0"/>
      <w:marRight w:val="0"/>
      <w:marTop w:val="0"/>
      <w:marBottom w:val="0"/>
      <w:divBdr>
        <w:top w:val="none" w:sz="0" w:space="0" w:color="auto"/>
        <w:left w:val="none" w:sz="0" w:space="0" w:color="auto"/>
        <w:bottom w:val="none" w:sz="0" w:space="0" w:color="auto"/>
        <w:right w:val="none" w:sz="0" w:space="0" w:color="auto"/>
      </w:divBdr>
    </w:div>
    <w:div w:id="2028672515">
      <w:marLeft w:val="0"/>
      <w:marRight w:val="0"/>
      <w:marTop w:val="0"/>
      <w:marBottom w:val="0"/>
      <w:divBdr>
        <w:top w:val="none" w:sz="0" w:space="0" w:color="auto"/>
        <w:left w:val="none" w:sz="0" w:space="0" w:color="auto"/>
        <w:bottom w:val="none" w:sz="0" w:space="0" w:color="auto"/>
        <w:right w:val="none" w:sz="0" w:space="0" w:color="auto"/>
      </w:divBdr>
    </w:div>
    <w:div w:id="2028672516">
      <w:marLeft w:val="0"/>
      <w:marRight w:val="0"/>
      <w:marTop w:val="0"/>
      <w:marBottom w:val="0"/>
      <w:divBdr>
        <w:top w:val="none" w:sz="0" w:space="0" w:color="auto"/>
        <w:left w:val="none" w:sz="0" w:space="0" w:color="auto"/>
        <w:bottom w:val="none" w:sz="0" w:space="0" w:color="auto"/>
        <w:right w:val="none" w:sz="0" w:space="0" w:color="auto"/>
      </w:divBdr>
    </w:div>
    <w:div w:id="2028672517">
      <w:marLeft w:val="0"/>
      <w:marRight w:val="0"/>
      <w:marTop w:val="0"/>
      <w:marBottom w:val="0"/>
      <w:divBdr>
        <w:top w:val="none" w:sz="0" w:space="0" w:color="auto"/>
        <w:left w:val="none" w:sz="0" w:space="0" w:color="auto"/>
        <w:bottom w:val="none" w:sz="0" w:space="0" w:color="auto"/>
        <w:right w:val="none" w:sz="0" w:space="0" w:color="auto"/>
      </w:divBdr>
    </w:div>
    <w:div w:id="2028672518">
      <w:marLeft w:val="0"/>
      <w:marRight w:val="0"/>
      <w:marTop w:val="0"/>
      <w:marBottom w:val="0"/>
      <w:divBdr>
        <w:top w:val="none" w:sz="0" w:space="0" w:color="auto"/>
        <w:left w:val="none" w:sz="0" w:space="0" w:color="auto"/>
        <w:bottom w:val="none" w:sz="0" w:space="0" w:color="auto"/>
        <w:right w:val="none" w:sz="0" w:space="0" w:color="auto"/>
      </w:divBdr>
    </w:div>
    <w:div w:id="2028672519">
      <w:marLeft w:val="0"/>
      <w:marRight w:val="0"/>
      <w:marTop w:val="0"/>
      <w:marBottom w:val="0"/>
      <w:divBdr>
        <w:top w:val="none" w:sz="0" w:space="0" w:color="auto"/>
        <w:left w:val="none" w:sz="0" w:space="0" w:color="auto"/>
        <w:bottom w:val="none" w:sz="0" w:space="0" w:color="auto"/>
        <w:right w:val="none" w:sz="0" w:space="0" w:color="auto"/>
      </w:divBdr>
    </w:div>
    <w:div w:id="2028672520">
      <w:marLeft w:val="0"/>
      <w:marRight w:val="0"/>
      <w:marTop w:val="0"/>
      <w:marBottom w:val="0"/>
      <w:divBdr>
        <w:top w:val="none" w:sz="0" w:space="0" w:color="auto"/>
        <w:left w:val="none" w:sz="0" w:space="0" w:color="auto"/>
        <w:bottom w:val="none" w:sz="0" w:space="0" w:color="auto"/>
        <w:right w:val="none" w:sz="0" w:space="0" w:color="auto"/>
      </w:divBdr>
    </w:div>
    <w:div w:id="2028672521">
      <w:marLeft w:val="0"/>
      <w:marRight w:val="0"/>
      <w:marTop w:val="0"/>
      <w:marBottom w:val="0"/>
      <w:divBdr>
        <w:top w:val="none" w:sz="0" w:space="0" w:color="auto"/>
        <w:left w:val="none" w:sz="0" w:space="0" w:color="auto"/>
        <w:bottom w:val="none" w:sz="0" w:space="0" w:color="auto"/>
        <w:right w:val="none" w:sz="0" w:space="0" w:color="auto"/>
      </w:divBdr>
    </w:div>
    <w:div w:id="2028672522">
      <w:marLeft w:val="0"/>
      <w:marRight w:val="0"/>
      <w:marTop w:val="0"/>
      <w:marBottom w:val="0"/>
      <w:divBdr>
        <w:top w:val="none" w:sz="0" w:space="0" w:color="auto"/>
        <w:left w:val="none" w:sz="0" w:space="0" w:color="auto"/>
        <w:bottom w:val="none" w:sz="0" w:space="0" w:color="auto"/>
        <w:right w:val="none" w:sz="0" w:space="0" w:color="auto"/>
      </w:divBdr>
    </w:div>
    <w:div w:id="2028672523">
      <w:marLeft w:val="0"/>
      <w:marRight w:val="0"/>
      <w:marTop w:val="0"/>
      <w:marBottom w:val="0"/>
      <w:divBdr>
        <w:top w:val="none" w:sz="0" w:space="0" w:color="auto"/>
        <w:left w:val="none" w:sz="0" w:space="0" w:color="auto"/>
        <w:bottom w:val="none" w:sz="0" w:space="0" w:color="auto"/>
        <w:right w:val="none" w:sz="0" w:space="0" w:color="auto"/>
      </w:divBdr>
    </w:div>
    <w:div w:id="2028672524">
      <w:marLeft w:val="0"/>
      <w:marRight w:val="0"/>
      <w:marTop w:val="0"/>
      <w:marBottom w:val="0"/>
      <w:divBdr>
        <w:top w:val="none" w:sz="0" w:space="0" w:color="auto"/>
        <w:left w:val="none" w:sz="0" w:space="0" w:color="auto"/>
        <w:bottom w:val="none" w:sz="0" w:space="0" w:color="auto"/>
        <w:right w:val="none" w:sz="0" w:space="0" w:color="auto"/>
      </w:divBdr>
    </w:div>
    <w:div w:id="2028672525">
      <w:marLeft w:val="0"/>
      <w:marRight w:val="0"/>
      <w:marTop w:val="0"/>
      <w:marBottom w:val="0"/>
      <w:divBdr>
        <w:top w:val="none" w:sz="0" w:space="0" w:color="auto"/>
        <w:left w:val="none" w:sz="0" w:space="0" w:color="auto"/>
        <w:bottom w:val="none" w:sz="0" w:space="0" w:color="auto"/>
        <w:right w:val="none" w:sz="0" w:space="0" w:color="auto"/>
      </w:divBdr>
    </w:div>
    <w:div w:id="2028672526">
      <w:marLeft w:val="0"/>
      <w:marRight w:val="0"/>
      <w:marTop w:val="0"/>
      <w:marBottom w:val="0"/>
      <w:divBdr>
        <w:top w:val="none" w:sz="0" w:space="0" w:color="auto"/>
        <w:left w:val="none" w:sz="0" w:space="0" w:color="auto"/>
        <w:bottom w:val="none" w:sz="0" w:space="0" w:color="auto"/>
        <w:right w:val="none" w:sz="0" w:space="0" w:color="auto"/>
      </w:divBdr>
    </w:div>
    <w:div w:id="2028672527">
      <w:marLeft w:val="0"/>
      <w:marRight w:val="0"/>
      <w:marTop w:val="0"/>
      <w:marBottom w:val="0"/>
      <w:divBdr>
        <w:top w:val="none" w:sz="0" w:space="0" w:color="auto"/>
        <w:left w:val="none" w:sz="0" w:space="0" w:color="auto"/>
        <w:bottom w:val="none" w:sz="0" w:space="0" w:color="auto"/>
        <w:right w:val="none" w:sz="0" w:space="0" w:color="auto"/>
      </w:divBdr>
    </w:div>
    <w:div w:id="2028672528">
      <w:marLeft w:val="0"/>
      <w:marRight w:val="0"/>
      <w:marTop w:val="0"/>
      <w:marBottom w:val="0"/>
      <w:divBdr>
        <w:top w:val="none" w:sz="0" w:space="0" w:color="auto"/>
        <w:left w:val="none" w:sz="0" w:space="0" w:color="auto"/>
        <w:bottom w:val="none" w:sz="0" w:space="0" w:color="auto"/>
        <w:right w:val="none" w:sz="0" w:space="0" w:color="auto"/>
      </w:divBdr>
    </w:div>
    <w:div w:id="2028672529">
      <w:marLeft w:val="0"/>
      <w:marRight w:val="0"/>
      <w:marTop w:val="0"/>
      <w:marBottom w:val="0"/>
      <w:divBdr>
        <w:top w:val="none" w:sz="0" w:space="0" w:color="auto"/>
        <w:left w:val="none" w:sz="0" w:space="0" w:color="auto"/>
        <w:bottom w:val="none" w:sz="0" w:space="0" w:color="auto"/>
        <w:right w:val="none" w:sz="0" w:space="0" w:color="auto"/>
      </w:divBdr>
    </w:div>
    <w:div w:id="2028672530">
      <w:marLeft w:val="0"/>
      <w:marRight w:val="0"/>
      <w:marTop w:val="0"/>
      <w:marBottom w:val="0"/>
      <w:divBdr>
        <w:top w:val="none" w:sz="0" w:space="0" w:color="auto"/>
        <w:left w:val="none" w:sz="0" w:space="0" w:color="auto"/>
        <w:bottom w:val="none" w:sz="0" w:space="0" w:color="auto"/>
        <w:right w:val="none" w:sz="0" w:space="0" w:color="auto"/>
      </w:divBdr>
    </w:div>
    <w:div w:id="2028672531">
      <w:marLeft w:val="0"/>
      <w:marRight w:val="0"/>
      <w:marTop w:val="0"/>
      <w:marBottom w:val="0"/>
      <w:divBdr>
        <w:top w:val="none" w:sz="0" w:space="0" w:color="auto"/>
        <w:left w:val="none" w:sz="0" w:space="0" w:color="auto"/>
        <w:bottom w:val="none" w:sz="0" w:space="0" w:color="auto"/>
        <w:right w:val="none" w:sz="0" w:space="0" w:color="auto"/>
      </w:divBdr>
    </w:div>
    <w:div w:id="2028672532">
      <w:marLeft w:val="0"/>
      <w:marRight w:val="0"/>
      <w:marTop w:val="0"/>
      <w:marBottom w:val="0"/>
      <w:divBdr>
        <w:top w:val="none" w:sz="0" w:space="0" w:color="auto"/>
        <w:left w:val="none" w:sz="0" w:space="0" w:color="auto"/>
        <w:bottom w:val="none" w:sz="0" w:space="0" w:color="auto"/>
        <w:right w:val="none" w:sz="0" w:space="0" w:color="auto"/>
      </w:divBdr>
    </w:div>
    <w:div w:id="2028672533">
      <w:marLeft w:val="0"/>
      <w:marRight w:val="0"/>
      <w:marTop w:val="0"/>
      <w:marBottom w:val="0"/>
      <w:divBdr>
        <w:top w:val="none" w:sz="0" w:space="0" w:color="auto"/>
        <w:left w:val="none" w:sz="0" w:space="0" w:color="auto"/>
        <w:bottom w:val="none" w:sz="0" w:space="0" w:color="auto"/>
        <w:right w:val="none" w:sz="0" w:space="0" w:color="auto"/>
      </w:divBdr>
    </w:div>
    <w:div w:id="2028672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1095</Words>
  <Characters>6288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johny.figueroa</cp:lastModifiedBy>
  <cp:revision>6</cp:revision>
  <cp:lastPrinted>2013-11-08T16:54:00Z</cp:lastPrinted>
  <dcterms:created xsi:type="dcterms:W3CDTF">2016-03-14T15:16:00Z</dcterms:created>
  <dcterms:modified xsi:type="dcterms:W3CDTF">2018-08-20T20:58:00Z</dcterms:modified>
</cp:coreProperties>
</file>